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E6BA0" w:rsidRDefault="00B226A3">
      <w:pPr>
        <w:shd w:val="clear" w:color="auto" w:fill="FFFFFF"/>
        <w:spacing w:line="293" w:lineRule="auto"/>
        <w:rPr>
          <w:rFonts w:ascii="Roboto" w:eastAsia="Roboto" w:hAnsi="Roboto" w:cs="Roboto"/>
          <w:i/>
          <w:sz w:val="27"/>
          <w:szCs w:val="27"/>
        </w:rPr>
      </w:pPr>
      <w:r>
        <w:rPr>
          <w:rFonts w:ascii="Roboto" w:eastAsia="Roboto" w:hAnsi="Roboto" w:cs="Roboto"/>
          <w:i/>
          <w:sz w:val="27"/>
          <w:szCs w:val="27"/>
        </w:rPr>
        <w:t>Questions for Nutrition International</w:t>
      </w:r>
    </w:p>
    <w:p w14:paraId="00000002" w14:textId="77777777" w:rsidR="00FE6BA0" w:rsidRDefault="00FE6BA0">
      <w:pPr>
        <w:spacing w:after="200"/>
        <w:rPr>
          <w:i/>
        </w:rPr>
      </w:pPr>
    </w:p>
    <w:p w14:paraId="00000003" w14:textId="77777777" w:rsidR="00FE6BA0" w:rsidRDefault="00B226A3">
      <w:pPr>
        <w:spacing w:after="200"/>
        <w:rPr>
          <w:i/>
        </w:rPr>
      </w:pPr>
      <w:r>
        <w:rPr>
          <w:i/>
        </w:rPr>
        <w:t>Below is the list of questions we’d find it helpful to discuss next week. We might not have enough time to get through all of them - if so, we can schedule another call, if that works with you.</w:t>
      </w:r>
    </w:p>
    <w:p w14:paraId="04350986" w14:textId="4C7852CB" w:rsidR="00F74A58" w:rsidRDefault="00B226A3">
      <w:pPr>
        <w:spacing w:after="200"/>
        <w:rPr>
          <w:i/>
        </w:rPr>
      </w:pPr>
      <w:r>
        <w:rPr>
          <w:i/>
        </w:rPr>
        <w:t>A note on our questions about percentages: we know it’s very difficult to estimate those, but they are key inputs in our model, so it would be really helpful to have your guesses, even if very uncertain.</w:t>
      </w:r>
    </w:p>
    <w:tbl>
      <w:tblPr>
        <w:tblStyle w:val="TableGrid"/>
        <w:tblW w:w="0" w:type="auto"/>
        <w:tblLook w:val="04A0" w:firstRow="1" w:lastRow="0" w:firstColumn="1" w:lastColumn="0" w:noHBand="0" w:noVBand="1"/>
      </w:tblPr>
      <w:tblGrid>
        <w:gridCol w:w="5999"/>
        <w:gridCol w:w="6951"/>
      </w:tblGrid>
      <w:tr w:rsidR="007F35EB" w:rsidRPr="00F05376" w14:paraId="785BED6B" w14:textId="77777777" w:rsidTr="435619FA">
        <w:tc>
          <w:tcPr>
            <w:tcW w:w="0" w:type="auto"/>
          </w:tcPr>
          <w:p w14:paraId="400B7747" w14:textId="7121D5EC" w:rsidR="00F74A58" w:rsidRPr="00F05376" w:rsidRDefault="00F74A58" w:rsidP="00091933">
            <w:pPr>
              <w:spacing w:line="276" w:lineRule="auto"/>
              <w:rPr>
                <w:b/>
                <w:sz w:val="20"/>
                <w:szCs w:val="20"/>
              </w:rPr>
            </w:pPr>
            <w:r w:rsidRPr="00F05376">
              <w:rPr>
                <w:b/>
                <w:sz w:val="20"/>
                <w:szCs w:val="20"/>
              </w:rPr>
              <w:t>Questions for Nutrition International</w:t>
            </w:r>
          </w:p>
        </w:tc>
        <w:tc>
          <w:tcPr>
            <w:tcW w:w="0" w:type="auto"/>
          </w:tcPr>
          <w:p w14:paraId="12EBBA6F" w14:textId="77777777" w:rsidR="00F74A58" w:rsidRPr="00F05376" w:rsidRDefault="00F74A58" w:rsidP="00091933">
            <w:pPr>
              <w:rPr>
                <w:b/>
                <w:sz w:val="20"/>
                <w:szCs w:val="20"/>
              </w:rPr>
            </w:pPr>
            <w:r w:rsidRPr="00F05376">
              <w:rPr>
                <w:b/>
                <w:sz w:val="20"/>
                <w:szCs w:val="20"/>
              </w:rPr>
              <w:t>NI’s Answers</w:t>
            </w:r>
          </w:p>
        </w:tc>
      </w:tr>
      <w:tr w:rsidR="007F35EB" w:rsidRPr="00F05376" w14:paraId="1E6649C2" w14:textId="77777777" w:rsidTr="435619FA">
        <w:tc>
          <w:tcPr>
            <w:tcW w:w="0" w:type="auto"/>
            <w:shd w:val="clear" w:color="auto" w:fill="BFBFBF" w:themeFill="background1" w:themeFillShade="BF"/>
          </w:tcPr>
          <w:p w14:paraId="79B00B71" w14:textId="5E073A16" w:rsidR="00F74A58" w:rsidRPr="00F74A58" w:rsidRDefault="00F74A58" w:rsidP="00091933">
            <w:pPr>
              <w:rPr>
                <w:b/>
                <w:bCs/>
                <w:sz w:val="20"/>
                <w:szCs w:val="20"/>
              </w:rPr>
            </w:pPr>
            <w:r w:rsidRPr="00F74A58">
              <w:rPr>
                <w:b/>
                <w:bCs/>
                <w:sz w:val="20"/>
                <w:szCs w:val="20"/>
              </w:rPr>
              <w:t>Activities</w:t>
            </w:r>
          </w:p>
        </w:tc>
        <w:tc>
          <w:tcPr>
            <w:tcW w:w="0" w:type="auto"/>
            <w:shd w:val="clear" w:color="auto" w:fill="BFBFBF" w:themeFill="background1" w:themeFillShade="BF"/>
          </w:tcPr>
          <w:p w14:paraId="71B3EBB4" w14:textId="77777777" w:rsidR="00F74A58" w:rsidRPr="00F74A58" w:rsidRDefault="00F74A58" w:rsidP="00091933">
            <w:pPr>
              <w:rPr>
                <w:b/>
                <w:bCs/>
                <w:sz w:val="20"/>
                <w:szCs w:val="20"/>
              </w:rPr>
            </w:pPr>
          </w:p>
        </w:tc>
      </w:tr>
      <w:tr w:rsidR="007F35EB" w:rsidRPr="00F05376" w14:paraId="4308B2EC" w14:textId="77777777" w:rsidTr="435619FA">
        <w:tc>
          <w:tcPr>
            <w:tcW w:w="0" w:type="auto"/>
          </w:tcPr>
          <w:p w14:paraId="55286A92" w14:textId="772064F0" w:rsidR="00F74A58" w:rsidRPr="00F05376" w:rsidRDefault="24E7793D" w:rsidP="00F74A58">
            <w:pPr>
              <w:rPr>
                <w:sz w:val="20"/>
                <w:szCs w:val="20"/>
              </w:rPr>
            </w:pPr>
            <w:r w:rsidRPr="435619FA">
              <w:rPr>
                <w:sz w:val="20"/>
                <w:szCs w:val="20"/>
              </w:rPr>
              <w:t>The activities listed in the proposal you shared include national-level support. We’d like to better understand the impact of those, to make sure we’re capturing it in our estimate of the program’s benefits. Would the national-level activities covered by this grant affect other states, aside from West Bengal and Meghalaya? Do these activities comprise all NI national-level work on SSNP rice fortification in India, or a part of it?</w:t>
            </w:r>
          </w:p>
        </w:tc>
        <w:tc>
          <w:tcPr>
            <w:tcW w:w="0" w:type="auto"/>
          </w:tcPr>
          <w:p w14:paraId="53D272EE" w14:textId="641583F8" w:rsidR="00CC394D" w:rsidRDefault="00693D1B" w:rsidP="00B84AAB">
            <w:pPr>
              <w:rPr>
                <w:sz w:val="20"/>
                <w:szCs w:val="20"/>
              </w:rPr>
            </w:pPr>
            <w:r>
              <w:rPr>
                <w:sz w:val="20"/>
                <w:szCs w:val="20"/>
              </w:rPr>
              <w:t>N</w:t>
            </w:r>
            <w:r w:rsidR="1752263C" w:rsidRPr="435619FA">
              <w:rPr>
                <w:sz w:val="20"/>
                <w:szCs w:val="20"/>
              </w:rPr>
              <w:t xml:space="preserve">ational-level </w:t>
            </w:r>
            <w:r w:rsidR="4506B873" w:rsidRPr="435619FA">
              <w:rPr>
                <w:sz w:val="20"/>
                <w:szCs w:val="20"/>
              </w:rPr>
              <w:t>activities</w:t>
            </w:r>
            <w:r w:rsidR="1752263C" w:rsidRPr="435619FA">
              <w:rPr>
                <w:sz w:val="20"/>
                <w:szCs w:val="20"/>
              </w:rPr>
              <w:t xml:space="preserve"> will </w:t>
            </w:r>
            <w:r>
              <w:rPr>
                <w:sz w:val="20"/>
                <w:szCs w:val="20"/>
              </w:rPr>
              <w:t>influence</w:t>
            </w:r>
            <w:r w:rsidR="4506B873" w:rsidRPr="435619FA">
              <w:rPr>
                <w:sz w:val="20"/>
                <w:szCs w:val="20"/>
              </w:rPr>
              <w:t xml:space="preserve"> </w:t>
            </w:r>
            <w:r w:rsidRPr="435619FA">
              <w:rPr>
                <w:sz w:val="20"/>
                <w:szCs w:val="20"/>
              </w:rPr>
              <w:t>beyond the program state</w:t>
            </w:r>
            <w:r>
              <w:rPr>
                <w:sz w:val="20"/>
                <w:szCs w:val="20"/>
              </w:rPr>
              <w:t>s</w:t>
            </w:r>
            <w:r w:rsidR="2837088F" w:rsidRPr="435619FA">
              <w:rPr>
                <w:sz w:val="20"/>
                <w:szCs w:val="20"/>
              </w:rPr>
              <w:t xml:space="preserve">. </w:t>
            </w:r>
            <w:r w:rsidR="4CBB8E59" w:rsidRPr="435619FA">
              <w:rPr>
                <w:sz w:val="20"/>
                <w:szCs w:val="20"/>
              </w:rPr>
              <w:t xml:space="preserve">We expect that the bulk of </w:t>
            </w:r>
            <w:r w:rsidR="1FEFAC17" w:rsidRPr="435619FA">
              <w:rPr>
                <w:sz w:val="20"/>
                <w:szCs w:val="20"/>
              </w:rPr>
              <w:t xml:space="preserve">work at the national-level will occur within the first 3-4 years of the grant. </w:t>
            </w:r>
          </w:p>
          <w:p w14:paraId="630408D2" w14:textId="77777777" w:rsidR="00872263" w:rsidRDefault="00872263" w:rsidP="00B84AAB">
            <w:pPr>
              <w:rPr>
                <w:sz w:val="20"/>
                <w:szCs w:val="20"/>
              </w:rPr>
            </w:pPr>
          </w:p>
          <w:p w14:paraId="7F0CDDA5" w14:textId="4519FB00" w:rsidR="00DF06DA" w:rsidRDefault="00B26BDB" w:rsidP="00B84AAB">
            <w:pPr>
              <w:rPr>
                <w:sz w:val="20"/>
                <w:szCs w:val="20"/>
              </w:rPr>
            </w:pPr>
            <w:r>
              <w:rPr>
                <w:sz w:val="20"/>
                <w:szCs w:val="20"/>
              </w:rPr>
              <w:t xml:space="preserve">Generally, this work will </w:t>
            </w:r>
            <w:r w:rsidR="00DF06DA">
              <w:rPr>
                <w:sz w:val="20"/>
                <w:szCs w:val="20"/>
              </w:rPr>
              <w:t xml:space="preserve">focus on the following </w:t>
            </w:r>
            <w:r w:rsidR="00CC394D">
              <w:rPr>
                <w:sz w:val="20"/>
                <w:szCs w:val="20"/>
              </w:rPr>
              <w:t xml:space="preserve">three areas of </w:t>
            </w:r>
            <w:r w:rsidR="00DF06DA">
              <w:rPr>
                <w:sz w:val="20"/>
                <w:szCs w:val="20"/>
              </w:rPr>
              <w:t>core work:</w:t>
            </w:r>
          </w:p>
          <w:p w14:paraId="174F4C05" w14:textId="77777777" w:rsidR="00B84AAB" w:rsidRDefault="00B84AAB" w:rsidP="00B84AAB">
            <w:pPr>
              <w:rPr>
                <w:sz w:val="20"/>
                <w:szCs w:val="20"/>
              </w:rPr>
            </w:pPr>
          </w:p>
          <w:p w14:paraId="09CEB29B" w14:textId="77777777" w:rsidR="00652E36" w:rsidRPr="00652E36" w:rsidRDefault="00652E36" w:rsidP="00652E36">
            <w:pPr>
              <w:numPr>
                <w:ilvl w:val="0"/>
                <w:numId w:val="11"/>
              </w:numPr>
              <w:rPr>
                <w:sz w:val="20"/>
                <w:szCs w:val="20"/>
                <w:lang w:val="en-CA"/>
              </w:rPr>
            </w:pPr>
            <w:r w:rsidRPr="00652E36">
              <w:rPr>
                <w:b/>
                <w:bCs/>
                <w:sz w:val="20"/>
                <w:szCs w:val="20"/>
                <w:lang w:val="en-CA"/>
              </w:rPr>
              <w:t xml:space="preserve">Policy Framework </w:t>
            </w:r>
            <w:r w:rsidRPr="00652E36">
              <w:rPr>
                <w:sz w:val="20"/>
                <w:szCs w:val="20"/>
                <w:lang w:val="en-CA"/>
              </w:rPr>
              <w:t xml:space="preserve">(national and/or state level): </w:t>
            </w:r>
          </w:p>
          <w:p w14:paraId="59A6A665" w14:textId="50285065" w:rsidR="00652E36" w:rsidRPr="00652E36" w:rsidRDefault="162C3BBD" w:rsidP="00652E36">
            <w:pPr>
              <w:numPr>
                <w:ilvl w:val="1"/>
                <w:numId w:val="11"/>
              </w:numPr>
              <w:rPr>
                <w:sz w:val="20"/>
                <w:szCs w:val="20"/>
                <w:lang w:val="en-CA"/>
              </w:rPr>
            </w:pPr>
            <w:r w:rsidRPr="435619FA">
              <w:rPr>
                <w:b/>
                <w:bCs/>
                <w:sz w:val="20"/>
                <w:szCs w:val="20"/>
                <w:lang w:val="en-CA"/>
              </w:rPr>
              <w:t xml:space="preserve">Support for the establishment </w:t>
            </w:r>
            <w:r w:rsidRPr="435619FA">
              <w:rPr>
                <w:sz w:val="20"/>
                <w:szCs w:val="20"/>
                <w:lang w:val="en-CA"/>
              </w:rPr>
              <w:t>of the policy framework necessary to establish the LSFF program</w:t>
            </w:r>
            <w:r w:rsidR="2404D023" w:rsidRPr="435619FA">
              <w:rPr>
                <w:sz w:val="20"/>
                <w:szCs w:val="20"/>
                <w:lang w:val="en-CA"/>
              </w:rPr>
              <w:t xml:space="preserve"> (</w:t>
            </w:r>
            <w:r w:rsidR="70D8954A" w:rsidRPr="435619FA">
              <w:rPr>
                <w:sz w:val="20"/>
                <w:szCs w:val="20"/>
                <w:lang w:val="en-CA"/>
              </w:rPr>
              <w:t>fortified r</w:t>
            </w:r>
            <w:r w:rsidR="2404D023" w:rsidRPr="435619FA">
              <w:rPr>
                <w:sz w:val="20"/>
                <w:szCs w:val="20"/>
                <w:lang w:val="en-CA"/>
              </w:rPr>
              <w:t xml:space="preserve">ice) </w:t>
            </w:r>
            <w:r w:rsidRPr="435619FA">
              <w:rPr>
                <w:sz w:val="20"/>
                <w:szCs w:val="20"/>
                <w:lang w:val="en-CA"/>
              </w:rPr>
              <w:t xml:space="preserve">based on the government program design and fortification standards </w:t>
            </w:r>
          </w:p>
          <w:p w14:paraId="694A5278" w14:textId="77777777" w:rsidR="00652E36" w:rsidRPr="00652E36" w:rsidRDefault="162C3BBD" w:rsidP="00652E36">
            <w:pPr>
              <w:numPr>
                <w:ilvl w:val="1"/>
                <w:numId w:val="11"/>
              </w:numPr>
              <w:rPr>
                <w:sz w:val="20"/>
                <w:szCs w:val="20"/>
                <w:lang w:val="en-CA"/>
              </w:rPr>
            </w:pPr>
            <w:r w:rsidRPr="435619FA">
              <w:rPr>
                <w:b/>
                <w:bCs/>
                <w:sz w:val="20"/>
                <w:szCs w:val="20"/>
                <w:lang w:val="en-CA"/>
              </w:rPr>
              <w:t xml:space="preserve">Support for refinements </w:t>
            </w:r>
            <w:r w:rsidRPr="435619FA">
              <w:rPr>
                <w:sz w:val="20"/>
                <w:szCs w:val="20"/>
                <w:lang w:val="en-CA"/>
              </w:rPr>
              <w:t>required to the policy framework over the course of implementation, including identification of gaps and recommendation of changes</w:t>
            </w:r>
          </w:p>
          <w:p w14:paraId="7B0FC4C3" w14:textId="12B4FA47" w:rsidR="46781115" w:rsidRDefault="46781115" w:rsidP="435619FA">
            <w:pPr>
              <w:numPr>
                <w:ilvl w:val="1"/>
                <w:numId w:val="11"/>
              </w:numPr>
              <w:rPr>
                <w:sz w:val="20"/>
                <w:szCs w:val="20"/>
                <w:lang w:val="en-CA"/>
              </w:rPr>
            </w:pPr>
            <w:r w:rsidRPr="00160AE1">
              <w:rPr>
                <w:b/>
                <w:bCs/>
                <w:sz w:val="20"/>
                <w:szCs w:val="20"/>
                <w:lang w:val="en-CA"/>
              </w:rPr>
              <w:t>Evidence generation</w:t>
            </w:r>
            <w:r w:rsidR="00DE3E21">
              <w:rPr>
                <w:b/>
                <w:bCs/>
                <w:sz w:val="20"/>
                <w:szCs w:val="20"/>
                <w:lang w:val="en-CA"/>
              </w:rPr>
              <w:t xml:space="preserve"> </w:t>
            </w:r>
            <w:r w:rsidR="041B3C18" w:rsidRPr="435619FA">
              <w:rPr>
                <w:sz w:val="20"/>
                <w:szCs w:val="20"/>
                <w:lang w:val="en-CA"/>
              </w:rPr>
              <w:t>such as benefit cost analysis and effectiveness studies are used as</w:t>
            </w:r>
            <w:r w:rsidR="5F1ADA98" w:rsidRPr="435619FA">
              <w:rPr>
                <w:sz w:val="20"/>
                <w:szCs w:val="20"/>
                <w:lang w:val="en-CA"/>
              </w:rPr>
              <w:t xml:space="preserve"> </w:t>
            </w:r>
            <w:r w:rsidR="33B8C4BC" w:rsidRPr="435619FA">
              <w:rPr>
                <w:sz w:val="20"/>
                <w:szCs w:val="20"/>
                <w:lang w:val="en-CA"/>
              </w:rPr>
              <w:t xml:space="preserve">for </w:t>
            </w:r>
            <w:r w:rsidR="6F3802F0" w:rsidRPr="435619FA">
              <w:rPr>
                <w:sz w:val="20"/>
                <w:szCs w:val="20"/>
                <w:lang w:val="en-CA"/>
              </w:rPr>
              <w:t>continue</w:t>
            </w:r>
            <w:r w:rsidR="058B22AA" w:rsidRPr="435619FA">
              <w:rPr>
                <w:sz w:val="20"/>
                <w:szCs w:val="20"/>
                <w:lang w:val="en-CA"/>
              </w:rPr>
              <w:t xml:space="preserve">d investment of government resources and </w:t>
            </w:r>
            <w:r w:rsidR="1F0733D5" w:rsidRPr="435619FA">
              <w:rPr>
                <w:sz w:val="20"/>
                <w:szCs w:val="20"/>
                <w:lang w:val="en-CA"/>
              </w:rPr>
              <w:t xml:space="preserve">program </w:t>
            </w:r>
            <w:r w:rsidR="00DE3E21" w:rsidRPr="435619FA">
              <w:rPr>
                <w:sz w:val="20"/>
                <w:szCs w:val="20"/>
                <w:lang w:val="en-CA"/>
              </w:rPr>
              <w:t>prioritization</w:t>
            </w:r>
            <w:r w:rsidR="6F3802F0" w:rsidRPr="435619FA">
              <w:rPr>
                <w:sz w:val="20"/>
                <w:szCs w:val="20"/>
                <w:lang w:val="en-CA"/>
              </w:rPr>
              <w:t xml:space="preserve"> </w:t>
            </w:r>
          </w:p>
          <w:p w14:paraId="3BC2BF41" w14:textId="77777777" w:rsidR="00DF06DA" w:rsidRDefault="00DF06DA" w:rsidP="00DF06DA">
            <w:pPr>
              <w:rPr>
                <w:sz w:val="20"/>
                <w:szCs w:val="20"/>
              </w:rPr>
            </w:pPr>
          </w:p>
          <w:p w14:paraId="5020BD46" w14:textId="77777777" w:rsidR="00652E36" w:rsidRPr="00652E36" w:rsidRDefault="00652E36" w:rsidP="00652E36">
            <w:pPr>
              <w:numPr>
                <w:ilvl w:val="0"/>
                <w:numId w:val="12"/>
              </w:numPr>
              <w:rPr>
                <w:sz w:val="20"/>
                <w:szCs w:val="20"/>
                <w:lang w:val="en-CA"/>
              </w:rPr>
            </w:pPr>
            <w:r w:rsidRPr="00652E36">
              <w:rPr>
                <w:b/>
                <w:bCs/>
                <w:sz w:val="20"/>
                <w:szCs w:val="20"/>
                <w:lang w:val="en-CA"/>
              </w:rPr>
              <w:t xml:space="preserve">Regulatory Framework </w:t>
            </w:r>
            <w:r w:rsidRPr="00652E36">
              <w:rPr>
                <w:sz w:val="20"/>
                <w:szCs w:val="20"/>
                <w:lang w:val="en-CA"/>
              </w:rPr>
              <w:t xml:space="preserve">(national and/or state level): </w:t>
            </w:r>
          </w:p>
          <w:p w14:paraId="130A01EC" w14:textId="73596571" w:rsidR="00652E36" w:rsidRPr="00652E36" w:rsidRDefault="00652E36" w:rsidP="00652E36">
            <w:pPr>
              <w:numPr>
                <w:ilvl w:val="1"/>
                <w:numId w:val="12"/>
              </w:numPr>
              <w:rPr>
                <w:sz w:val="20"/>
                <w:szCs w:val="20"/>
                <w:lang w:val="en-CA"/>
              </w:rPr>
            </w:pPr>
            <w:r w:rsidRPr="00652E36">
              <w:rPr>
                <w:b/>
                <w:bCs/>
                <w:sz w:val="20"/>
                <w:szCs w:val="20"/>
                <w:lang w:val="en-CA"/>
              </w:rPr>
              <w:t xml:space="preserve">Support for the establishment or revision </w:t>
            </w:r>
            <w:r w:rsidRPr="00652E36">
              <w:rPr>
                <w:sz w:val="20"/>
                <w:szCs w:val="20"/>
                <w:lang w:val="en-CA"/>
              </w:rPr>
              <w:t>of the regulatory framework necessary to establish the LSFF program based on the government program design and fortification standards</w:t>
            </w:r>
            <w:r w:rsidR="008957E2">
              <w:rPr>
                <w:sz w:val="20"/>
                <w:szCs w:val="20"/>
                <w:lang w:val="en-CA"/>
              </w:rPr>
              <w:t xml:space="preserve"> </w:t>
            </w:r>
            <w:r w:rsidRPr="00652E36">
              <w:rPr>
                <w:sz w:val="20"/>
                <w:szCs w:val="20"/>
                <w:lang w:val="en-CA"/>
              </w:rPr>
              <w:t>– including notification of the appropriate standards and testing requirements</w:t>
            </w:r>
          </w:p>
          <w:p w14:paraId="01F865E6" w14:textId="64DE4EE4" w:rsidR="00652E36" w:rsidRPr="00652E36" w:rsidRDefault="162C3BBD" w:rsidP="00652E36">
            <w:pPr>
              <w:numPr>
                <w:ilvl w:val="1"/>
                <w:numId w:val="12"/>
              </w:numPr>
              <w:rPr>
                <w:sz w:val="20"/>
                <w:szCs w:val="20"/>
                <w:lang w:val="en-CA"/>
              </w:rPr>
            </w:pPr>
            <w:r w:rsidRPr="435619FA">
              <w:rPr>
                <w:b/>
                <w:bCs/>
                <w:sz w:val="20"/>
                <w:szCs w:val="20"/>
                <w:lang w:val="en-CA"/>
              </w:rPr>
              <w:t xml:space="preserve">Support for refinements </w:t>
            </w:r>
            <w:r w:rsidRPr="435619FA">
              <w:rPr>
                <w:sz w:val="20"/>
                <w:szCs w:val="20"/>
                <w:lang w:val="en-CA"/>
              </w:rPr>
              <w:t xml:space="preserve">required to the </w:t>
            </w:r>
            <w:r w:rsidR="008957E2">
              <w:rPr>
                <w:sz w:val="20"/>
                <w:szCs w:val="20"/>
                <w:lang w:val="en-CA"/>
              </w:rPr>
              <w:t>regulatory</w:t>
            </w:r>
            <w:r w:rsidRPr="435619FA">
              <w:rPr>
                <w:sz w:val="20"/>
                <w:szCs w:val="20"/>
                <w:lang w:val="en-CA"/>
              </w:rPr>
              <w:t xml:space="preserve"> framework over the course of implementation, including identification of gaps and recommendation of changes</w:t>
            </w:r>
            <w:r w:rsidR="7E19BADA" w:rsidRPr="435619FA">
              <w:rPr>
                <w:sz w:val="20"/>
                <w:szCs w:val="20"/>
                <w:lang w:val="en-CA"/>
              </w:rPr>
              <w:t>.</w:t>
            </w:r>
          </w:p>
          <w:p w14:paraId="6F2C5997" w14:textId="004C27CD" w:rsidR="7E19BADA" w:rsidRDefault="7E19BADA" w:rsidP="435619FA">
            <w:pPr>
              <w:numPr>
                <w:ilvl w:val="1"/>
                <w:numId w:val="12"/>
              </w:numPr>
              <w:rPr>
                <w:sz w:val="20"/>
                <w:szCs w:val="20"/>
                <w:lang w:val="en-CA"/>
              </w:rPr>
            </w:pPr>
            <w:r w:rsidRPr="008957E2">
              <w:rPr>
                <w:b/>
                <w:bCs/>
                <w:sz w:val="20"/>
                <w:szCs w:val="20"/>
                <w:lang w:val="en-CA"/>
              </w:rPr>
              <w:lastRenderedPageBreak/>
              <w:t xml:space="preserve">Revised regulations and policy based on the </w:t>
            </w:r>
            <w:r w:rsidR="6404A0DD" w:rsidRPr="008957E2">
              <w:rPr>
                <w:b/>
                <w:bCs/>
                <w:sz w:val="20"/>
                <w:szCs w:val="20"/>
                <w:lang w:val="en-CA"/>
              </w:rPr>
              <w:t>evidence generated</w:t>
            </w:r>
            <w:r w:rsidR="6404A0DD" w:rsidRPr="435619FA">
              <w:rPr>
                <w:sz w:val="20"/>
                <w:szCs w:val="20"/>
                <w:lang w:val="en-CA"/>
              </w:rPr>
              <w:t xml:space="preserve"> from the </w:t>
            </w:r>
            <w:r w:rsidR="3DFD2D64" w:rsidRPr="435619FA">
              <w:rPr>
                <w:sz w:val="20"/>
                <w:szCs w:val="20"/>
                <w:lang w:val="en-CA"/>
              </w:rPr>
              <w:t>i</w:t>
            </w:r>
            <w:r w:rsidRPr="435619FA">
              <w:rPr>
                <w:sz w:val="20"/>
                <w:szCs w:val="20"/>
                <w:lang w:val="en-CA"/>
              </w:rPr>
              <w:t xml:space="preserve">mplementation research </w:t>
            </w:r>
            <w:r w:rsidR="008957E2">
              <w:rPr>
                <w:sz w:val="20"/>
                <w:szCs w:val="20"/>
                <w:lang w:val="en-CA"/>
              </w:rPr>
              <w:t>study</w:t>
            </w:r>
            <w:r w:rsidRPr="435619FA">
              <w:rPr>
                <w:sz w:val="20"/>
                <w:szCs w:val="20"/>
                <w:lang w:val="en-CA"/>
              </w:rPr>
              <w:t>.</w:t>
            </w:r>
          </w:p>
          <w:p w14:paraId="23ACBF39" w14:textId="7A3610E1" w:rsidR="435619FA" w:rsidRDefault="435619FA" w:rsidP="00160AE1">
            <w:pPr>
              <w:rPr>
                <w:sz w:val="20"/>
                <w:szCs w:val="20"/>
                <w:lang w:val="en-CA"/>
              </w:rPr>
            </w:pPr>
          </w:p>
          <w:p w14:paraId="4FCACC62" w14:textId="44A2894A" w:rsidR="6C60835E" w:rsidRDefault="6C60835E" w:rsidP="00160AE1">
            <w:pPr>
              <w:numPr>
                <w:ilvl w:val="0"/>
                <w:numId w:val="12"/>
              </w:numPr>
              <w:rPr>
                <w:sz w:val="20"/>
                <w:szCs w:val="20"/>
                <w:lang w:val="en-CA"/>
              </w:rPr>
            </w:pPr>
            <w:r w:rsidRPr="435619FA">
              <w:rPr>
                <w:b/>
                <w:bCs/>
                <w:sz w:val="20"/>
                <w:szCs w:val="20"/>
                <w:lang w:val="en-CA"/>
              </w:rPr>
              <w:t>Review</w:t>
            </w:r>
            <w:r w:rsidRPr="435619FA">
              <w:rPr>
                <w:sz w:val="20"/>
                <w:szCs w:val="20"/>
                <w:lang w:val="en-CA"/>
              </w:rPr>
              <w:t xml:space="preserve"> (national, state, and district levels): </w:t>
            </w:r>
          </w:p>
          <w:p w14:paraId="3365C254" w14:textId="249991B5" w:rsidR="6C60835E" w:rsidRDefault="6C60835E" w:rsidP="00160AE1">
            <w:pPr>
              <w:pStyle w:val="ListParagraph"/>
              <w:numPr>
                <w:ilvl w:val="1"/>
                <w:numId w:val="12"/>
              </w:numPr>
              <w:rPr>
                <w:sz w:val="20"/>
                <w:szCs w:val="20"/>
                <w:lang w:val="en-CA"/>
              </w:rPr>
            </w:pPr>
            <w:r w:rsidRPr="435619FA">
              <w:rPr>
                <w:b/>
                <w:bCs/>
                <w:sz w:val="20"/>
                <w:szCs w:val="20"/>
                <w:lang w:val="en-CA"/>
              </w:rPr>
              <w:t>Strengthening implementation review mechanisms</w:t>
            </w:r>
            <w:r w:rsidRPr="435619FA">
              <w:rPr>
                <w:sz w:val="20"/>
                <w:szCs w:val="20"/>
                <w:lang w:val="en-CA"/>
              </w:rPr>
              <w:t xml:space="preserve"> and ensuring LSFF (fortified rice) is prioritized within reviews</w:t>
            </w:r>
          </w:p>
          <w:p w14:paraId="57BB2032" w14:textId="77777777" w:rsidR="6C60835E" w:rsidRDefault="6C60835E" w:rsidP="00160AE1">
            <w:pPr>
              <w:pStyle w:val="ListParagraph"/>
              <w:numPr>
                <w:ilvl w:val="1"/>
                <w:numId w:val="12"/>
              </w:numPr>
              <w:rPr>
                <w:sz w:val="20"/>
                <w:szCs w:val="20"/>
                <w:lang w:val="en-CA"/>
              </w:rPr>
            </w:pPr>
            <w:r w:rsidRPr="435619FA">
              <w:rPr>
                <w:b/>
                <w:bCs/>
                <w:sz w:val="20"/>
                <w:szCs w:val="20"/>
                <w:lang w:val="en-CA"/>
              </w:rPr>
              <w:t xml:space="preserve">Supporting period reviews of the optimal mix analysis </w:t>
            </w:r>
            <w:r w:rsidRPr="435619FA">
              <w:rPr>
                <w:sz w:val="20"/>
                <w:szCs w:val="20"/>
                <w:lang w:val="en-CA"/>
              </w:rPr>
              <w:t xml:space="preserve">to ensure the fortification program continues to be appropriate </w:t>
            </w:r>
          </w:p>
          <w:p w14:paraId="4CEDF335" w14:textId="77777777" w:rsidR="6C60835E" w:rsidRDefault="6C60835E" w:rsidP="00160AE1">
            <w:pPr>
              <w:pStyle w:val="ListParagraph"/>
              <w:numPr>
                <w:ilvl w:val="1"/>
                <w:numId w:val="12"/>
              </w:numPr>
              <w:rPr>
                <w:sz w:val="20"/>
                <w:szCs w:val="20"/>
                <w:lang w:val="en-CA"/>
              </w:rPr>
            </w:pPr>
            <w:r w:rsidRPr="435619FA">
              <w:rPr>
                <w:b/>
                <w:bCs/>
                <w:sz w:val="20"/>
                <w:szCs w:val="20"/>
                <w:lang w:val="en-CA"/>
              </w:rPr>
              <w:t>Translating review findings into evidence-based program refinements</w:t>
            </w:r>
          </w:p>
          <w:p w14:paraId="3280A61E" w14:textId="5A2EC29F" w:rsidR="435619FA" w:rsidRDefault="435619FA" w:rsidP="435619FA">
            <w:pPr>
              <w:rPr>
                <w:sz w:val="20"/>
                <w:szCs w:val="20"/>
              </w:rPr>
            </w:pPr>
          </w:p>
          <w:p w14:paraId="52E906AA" w14:textId="28639B3A" w:rsidR="009C471B" w:rsidRDefault="009C471B" w:rsidP="00DF06DA">
            <w:pPr>
              <w:rPr>
                <w:sz w:val="20"/>
                <w:szCs w:val="20"/>
              </w:rPr>
            </w:pPr>
            <w:r>
              <w:rPr>
                <w:sz w:val="20"/>
                <w:szCs w:val="20"/>
              </w:rPr>
              <w:t xml:space="preserve">Other, additional national-level work </w:t>
            </w:r>
            <w:r w:rsidR="031331A3" w:rsidRPr="435619FA">
              <w:rPr>
                <w:sz w:val="20"/>
                <w:szCs w:val="20"/>
              </w:rPr>
              <w:t xml:space="preserve">would </w:t>
            </w:r>
            <w:r>
              <w:rPr>
                <w:sz w:val="20"/>
                <w:szCs w:val="20"/>
              </w:rPr>
              <w:t>include</w:t>
            </w:r>
            <w:r w:rsidR="039763C5" w:rsidRPr="435619FA">
              <w:rPr>
                <w:sz w:val="20"/>
                <w:szCs w:val="20"/>
              </w:rPr>
              <w:t>:</w:t>
            </w:r>
            <w:r w:rsidR="2CE8A481" w:rsidRPr="435619FA">
              <w:rPr>
                <w:sz w:val="20"/>
                <w:szCs w:val="20"/>
              </w:rPr>
              <w:t xml:space="preserve"> </w:t>
            </w:r>
          </w:p>
          <w:p w14:paraId="581A0359" w14:textId="43CD4F29" w:rsidR="009C471B" w:rsidRPr="009C471B" w:rsidRDefault="009C471B" w:rsidP="00F24558">
            <w:pPr>
              <w:pStyle w:val="ListParagraph"/>
              <w:numPr>
                <w:ilvl w:val="0"/>
                <w:numId w:val="20"/>
              </w:numPr>
              <w:rPr>
                <w:sz w:val="20"/>
                <w:szCs w:val="20"/>
              </w:rPr>
            </w:pPr>
            <w:r>
              <w:rPr>
                <w:sz w:val="20"/>
                <w:szCs w:val="20"/>
              </w:rPr>
              <w:t>NI’s r</w:t>
            </w:r>
            <w:r w:rsidR="2BB9FF9D" w:rsidRPr="009C471B">
              <w:rPr>
                <w:sz w:val="20"/>
                <w:szCs w:val="20"/>
              </w:rPr>
              <w:t xml:space="preserve">egular engagement at national </w:t>
            </w:r>
            <w:r w:rsidR="13AC3C73" w:rsidRPr="009C471B">
              <w:rPr>
                <w:sz w:val="20"/>
                <w:szCs w:val="20"/>
              </w:rPr>
              <w:t>level on technical matters</w:t>
            </w:r>
            <w:r w:rsidR="719022CC" w:rsidRPr="009C471B">
              <w:rPr>
                <w:sz w:val="20"/>
                <w:szCs w:val="20"/>
              </w:rPr>
              <w:t xml:space="preserve"> for developing </w:t>
            </w:r>
            <w:r w:rsidR="00160AE1" w:rsidRPr="009C471B">
              <w:rPr>
                <w:sz w:val="20"/>
                <w:szCs w:val="20"/>
              </w:rPr>
              <w:t>standards</w:t>
            </w:r>
            <w:r w:rsidR="719022CC" w:rsidRPr="009C471B">
              <w:rPr>
                <w:sz w:val="20"/>
                <w:szCs w:val="20"/>
              </w:rPr>
              <w:t xml:space="preserve"> of FRK</w:t>
            </w:r>
            <w:r w:rsidRPr="009C471B">
              <w:rPr>
                <w:sz w:val="20"/>
                <w:szCs w:val="20"/>
              </w:rPr>
              <w:t xml:space="preserve"> and </w:t>
            </w:r>
            <w:r w:rsidR="719022CC" w:rsidRPr="009C471B">
              <w:rPr>
                <w:sz w:val="20"/>
                <w:szCs w:val="20"/>
              </w:rPr>
              <w:t>SOP for QA/QC</w:t>
            </w:r>
            <w:r w:rsidR="00114EDE">
              <w:rPr>
                <w:sz w:val="20"/>
                <w:szCs w:val="20"/>
              </w:rPr>
              <w:t>.</w:t>
            </w:r>
          </w:p>
          <w:p w14:paraId="1762A4F1" w14:textId="2972D31A" w:rsidR="009C471B" w:rsidRDefault="009C471B" w:rsidP="009C471B">
            <w:pPr>
              <w:pStyle w:val="ListParagraph"/>
              <w:numPr>
                <w:ilvl w:val="0"/>
                <w:numId w:val="20"/>
              </w:numPr>
              <w:rPr>
                <w:sz w:val="20"/>
                <w:szCs w:val="20"/>
              </w:rPr>
            </w:pPr>
            <w:r>
              <w:rPr>
                <w:sz w:val="20"/>
                <w:szCs w:val="20"/>
              </w:rPr>
              <w:t xml:space="preserve">Raising </w:t>
            </w:r>
            <w:r w:rsidR="34752606" w:rsidRPr="009C471B">
              <w:rPr>
                <w:sz w:val="20"/>
                <w:szCs w:val="20"/>
              </w:rPr>
              <w:t xml:space="preserve">program and technical challenges to the notice of </w:t>
            </w:r>
            <w:r w:rsidR="00160AE1" w:rsidRPr="009C471B">
              <w:rPr>
                <w:sz w:val="20"/>
                <w:szCs w:val="20"/>
              </w:rPr>
              <w:t>government</w:t>
            </w:r>
            <w:r w:rsidR="34752606" w:rsidRPr="009C471B">
              <w:rPr>
                <w:sz w:val="20"/>
                <w:szCs w:val="20"/>
              </w:rPr>
              <w:t xml:space="preserve"> for corrective action</w:t>
            </w:r>
            <w:r w:rsidR="00114EDE">
              <w:rPr>
                <w:sz w:val="20"/>
                <w:szCs w:val="20"/>
              </w:rPr>
              <w:t>.</w:t>
            </w:r>
          </w:p>
          <w:p w14:paraId="0F36C3F8" w14:textId="106C06F6" w:rsidR="00652E36" w:rsidRPr="009C471B" w:rsidRDefault="009C471B" w:rsidP="009C471B">
            <w:pPr>
              <w:pStyle w:val="ListParagraph"/>
              <w:numPr>
                <w:ilvl w:val="0"/>
                <w:numId w:val="20"/>
              </w:numPr>
              <w:rPr>
                <w:sz w:val="20"/>
                <w:szCs w:val="20"/>
              </w:rPr>
            </w:pPr>
            <w:r>
              <w:rPr>
                <w:sz w:val="20"/>
                <w:szCs w:val="20"/>
              </w:rPr>
              <w:t>P</w:t>
            </w:r>
            <w:r w:rsidR="00160AE1" w:rsidRPr="009C471B">
              <w:rPr>
                <w:sz w:val="20"/>
                <w:szCs w:val="20"/>
              </w:rPr>
              <w:t>articipation</w:t>
            </w:r>
            <w:r w:rsidR="2BB9FF9D" w:rsidRPr="009C471B">
              <w:rPr>
                <w:sz w:val="20"/>
                <w:szCs w:val="20"/>
              </w:rPr>
              <w:t xml:space="preserve"> in review me</w:t>
            </w:r>
            <w:r w:rsidR="00114EDE">
              <w:rPr>
                <w:sz w:val="20"/>
                <w:szCs w:val="20"/>
              </w:rPr>
              <w:t>chanisms</w:t>
            </w:r>
            <w:r>
              <w:rPr>
                <w:sz w:val="20"/>
                <w:szCs w:val="20"/>
              </w:rPr>
              <w:t>.</w:t>
            </w:r>
          </w:p>
        </w:tc>
      </w:tr>
      <w:tr w:rsidR="00F74A58" w:rsidRPr="00F05376" w14:paraId="5087D436" w14:textId="77777777" w:rsidTr="435619FA">
        <w:tc>
          <w:tcPr>
            <w:tcW w:w="0" w:type="auto"/>
          </w:tcPr>
          <w:p w14:paraId="669E5251" w14:textId="47C46D6D" w:rsidR="00F74A58" w:rsidRPr="00F74A58" w:rsidRDefault="00F74A58" w:rsidP="00F74A58">
            <w:pPr>
              <w:rPr>
                <w:sz w:val="20"/>
                <w:szCs w:val="20"/>
              </w:rPr>
            </w:pPr>
            <w:r w:rsidRPr="00F74A58">
              <w:rPr>
                <w:sz w:val="20"/>
                <w:szCs w:val="20"/>
              </w:rPr>
              <w:lastRenderedPageBreak/>
              <w:t>Would technical assistance for industry partners occur at the national or state level?</w:t>
            </w:r>
          </w:p>
        </w:tc>
        <w:tc>
          <w:tcPr>
            <w:tcW w:w="0" w:type="auto"/>
          </w:tcPr>
          <w:p w14:paraId="0F61C49C" w14:textId="6365EFEF" w:rsidR="00F74A58" w:rsidRDefault="38B02EEF" w:rsidP="00091933">
            <w:pPr>
              <w:rPr>
                <w:sz w:val="20"/>
                <w:szCs w:val="20"/>
              </w:rPr>
            </w:pPr>
            <w:r w:rsidRPr="435619FA">
              <w:rPr>
                <w:sz w:val="20"/>
                <w:szCs w:val="20"/>
              </w:rPr>
              <w:t xml:space="preserve">Technical assistance to industry partners </w:t>
            </w:r>
            <w:r w:rsidR="6E9D1BEB" w:rsidRPr="435619FA">
              <w:rPr>
                <w:sz w:val="20"/>
                <w:szCs w:val="20"/>
              </w:rPr>
              <w:t xml:space="preserve">would go beyond the program state as </w:t>
            </w:r>
            <w:r w:rsidR="4FC81C2C" w:rsidRPr="435619FA">
              <w:rPr>
                <w:sz w:val="20"/>
                <w:szCs w:val="20"/>
              </w:rPr>
              <w:t xml:space="preserve">some of </w:t>
            </w:r>
            <w:r w:rsidR="6E9D1BEB" w:rsidRPr="435619FA">
              <w:rPr>
                <w:sz w:val="20"/>
                <w:szCs w:val="20"/>
              </w:rPr>
              <w:t>these millers</w:t>
            </w:r>
            <w:r w:rsidR="348EB1D9" w:rsidRPr="435619FA">
              <w:rPr>
                <w:sz w:val="20"/>
                <w:szCs w:val="20"/>
              </w:rPr>
              <w:t xml:space="preserve"> would be producing fortified rice</w:t>
            </w:r>
            <w:r w:rsidR="218EBB8F" w:rsidRPr="435619FA">
              <w:rPr>
                <w:sz w:val="20"/>
                <w:szCs w:val="20"/>
              </w:rPr>
              <w:t xml:space="preserve"> and FRKs</w:t>
            </w:r>
            <w:r w:rsidR="348EB1D9" w:rsidRPr="435619FA">
              <w:rPr>
                <w:sz w:val="20"/>
                <w:szCs w:val="20"/>
              </w:rPr>
              <w:t xml:space="preserve"> for multiple states.</w:t>
            </w:r>
          </w:p>
          <w:p w14:paraId="05A28DE3" w14:textId="77777777" w:rsidR="00B018C5" w:rsidRDefault="00B018C5" w:rsidP="00091933">
            <w:pPr>
              <w:rPr>
                <w:sz w:val="20"/>
                <w:szCs w:val="20"/>
              </w:rPr>
            </w:pPr>
          </w:p>
          <w:p w14:paraId="09443F4D" w14:textId="42479732" w:rsidR="00B018C5" w:rsidRDefault="00B018C5" w:rsidP="00091933">
            <w:pPr>
              <w:rPr>
                <w:sz w:val="20"/>
                <w:szCs w:val="20"/>
              </w:rPr>
            </w:pPr>
            <w:r>
              <w:rPr>
                <w:sz w:val="20"/>
                <w:szCs w:val="20"/>
              </w:rPr>
              <w:t xml:space="preserve">Our work will revolve around the following areas of TA: </w:t>
            </w:r>
          </w:p>
          <w:p w14:paraId="4F438F7C" w14:textId="77777777" w:rsidR="008F0CF0" w:rsidRDefault="008F0CF0" w:rsidP="00091933">
            <w:pPr>
              <w:rPr>
                <w:sz w:val="20"/>
                <w:szCs w:val="20"/>
              </w:rPr>
            </w:pPr>
          </w:p>
          <w:p w14:paraId="0B14A8D5" w14:textId="45681104" w:rsidR="008F0CF0" w:rsidRPr="008F0CF0" w:rsidRDefault="38B02EEF" w:rsidP="008F0CF0">
            <w:pPr>
              <w:numPr>
                <w:ilvl w:val="0"/>
                <w:numId w:val="13"/>
              </w:numPr>
              <w:rPr>
                <w:sz w:val="20"/>
                <w:szCs w:val="20"/>
                <w:lang w:val="en-CA"/>
              </w:rPr>
            </w:pPr>
            <w:r w:rsidRPr="435619FA">
              <w:rPr>
                <w:b/>
                <w:bCs/>
                <w:sz w:val="20"/>
                <w:szCs w:val="20"/>
                <w:lang w:val="en-CA"/>
              </w:rPr>
              <w:t xml:space="preserve">Upfront capacity establishment: </w:t>
            </w:r>
            <w:r w:rsidRPr="435619FA">
              <w:rPr>
                <w:sz w:val="20"/>
                <w:szCs w:val="20"/>
                <w:lang w:val="en-CA"/>
              </w:rPr>
              <w:t xml:space="preserve">Identify and address capacity gaps across the value chain (including premix </w:t>
            </w:r>
            <w:r w:rsidR="601D1BC0" w:rsidRPr="435619FA">
              <w:rPr>
                <w:sz w:val="20"/>
                <w:szCs w:val="20"/>
                <w:lang w:val="en-CA"/>
              </w:rPr>
              <w:t xml:space="preserve">and fortified rice </w:t>
            </w:r>
            <w:r w:rsidRPr="435619FA">
              <w:rPr>
                <w:sz w:val="20"/>
                <w:szCs w:val="20"/>
                <w:lang w:val="en-CA"/>
              </w:rPr>
              <w:t>production) including through:</w:t>
            </w:r>
          </w:p>
          <w:p w14:paraId="67FAA592" w14:textId="52A0F692" w:rsidR="008F0CF0" w:rsidRPr="008F0CF0" w:rsidRDefault="194D5C48" w:rsidP="008F0CF0">
            <w:pPr>
              <w:numPr>
                <w:ilvl w:val="1"/>
                <w:numId w:val="13"/>
              </w:numPr>
              <w:rPr>
                <w:sz w:val="20"/>
                <w:szCs w:val="20"/>
                <w:lang w:val="en-CA"/>
              </w:rPr>
            </w:pPr>
            <w:r w:rsidRPr="00F24558">
              <w:rPr>
                <w:b/>
                <w:bCs/>
                <w:sz w:val="20"/>
                <w:szCs w:val="20"/>
                <w:lang w:val="en-CA"/>
              </w:rPr>
              <w:t xml:space="preserve">Provide </w:t>
            </w:r>
            <w:proofErr w:type="gramStart"/>
            <w:r w:rsidR="725EFFA8" w:rsidRPr="435619FA">
              <w:rPr>
                <w:b/>
                <w:bCs/>
                <w:sz w:val="20"/>
                <w:szCs w:val="20"/>
                <w:lang w:val="en-CA"/>
              </w:rPr>
              <w:t xml:space="preserve">technical </w:t>
            </w:r>
            <w:r w:rsidRPr="00DA0BBC">
              <w:rPr>
                <w:b/>
                <w:bCs/>
                <w:sz w:val="20"/>
                <w:szCs w:val="20"/>
                <w:lang w:val="en-CA"/>
              </w:rPr>
              <w:t xml:space="preserve"> support</w:t>
            </w:r>
            <w:proofErr w:type="gramEnd"/>
            <w:r w:rsidRPr="435619FA">
              <w:rPr>
                <w:sz w:val="20"/>
                <w:szCs w:val="20"/>
                <w:lang w:val="en-CA"/>
              </w:rPr>
              <w:t xml:space="preserve"> to </w:t>
            </w:r>
            <w:r w:rsidR="009D31ED" w:rsidRPr="435619FA">
              <w:rPr>
                <w:sz w:val="20"/>
                <w:szCs w:val="20"/>
                <w:lang w:val="en-CA"/>
              </w:rPr>
              <w:t>interested entity to set up production facilities for FRK and FR</w:t>
            </w:r>
          </w:p>
          <w:p w14:paraId="7016435F" w14:textId="08D216D7" w:rsidR="008F0CF0" w:rsidRPr="008F0CF0" w:rsidRDefault="0819B319" w:rsidP="008F0CF0">
            <w:pPr>
              <w:numPr>
                <w:ilvl w:val="1"/>
                <w:numId w:val="13"/>
              </w:numPr>
              <w:rPr>
                <w:sz w:val="20"/>
                <w:szCs w:val="20"/>
                <w:lang w:val="en-CA"/>
              </w:rPr>
            </w:pPr>
            <w:r w:rsidRPr="00DA0BBC">
              <w:rPr>
                <w:b/>
                <w:bCs/>
                <w:sz w:val="20"/>
                <w:szCs w:val="20"/>
                <w:lang w:val="en-CA"/>
              </w:rPr>
              <w:t>Identify technological gaps</w:t>
            </w:r>
            <w:r w:rsidRPr="00DA0BBC">
              <w:rPr>
                <w:sz w:val="20"/>
                <w:szCs w:val="20"/>
                <w:lang w:val="en-CA"/>
              </w:rPr>
              <w:t xml:space="preserve"> </w:t>
            </w:r>
            <w:r w:rsidR="08BA0ADA" w:rsidRPr="00DA0BBC">
              <w:rPr>
                <w:sz w:val="20"/>
                <w:szCs w:val="20"/>
                <w:lang w:val="en-CA"/>
              </w:rPr>
              <w:t xml:space="preserve">in existing production process </w:t>
            </w:r>
            <w:r w:rsidR="54529655" w:rsidRPr="435619FA">
              <w:rPr>
                <w:sz w:val="20"/>
                <w:szCs w:val="20"/>
                <w:lang w:val="en-CA"/>
              </w:rPr>
              <w:t xml:space="preserve">to </w:t>
            </w:r>
            <w:r w:rsidRPr="00DA0BBC">
              <w:rPr>
                <w:sz w:val="20"/>
                <w:szCs w:val="20"/>
                <w:lang w:val="en-CA"/>
              </w:rPr>
              <w:t>provide</w:t>
            </w:r>
            <w:r w:rsidR="3BE068AB" w:rsidRPr="435619FA">
              <w:rPr>
                <w:sz w:val="20"/>
                <w:szCs w:val="20"/>
                <w:lang w:val="en-CA"/>
              </w:rPr>
              <w:t xml:space="preserve"> innovative and cost-effective</w:t>
            </w:r>
            <w:r w:rsidR="21627329" w:rsidRPr="00DA0BBC">
              <w:rPr>
                <w:sz w:val="20"/>
                <w:szCs w:val="20"/>
                <w:lang w:val="en-CA"/>
              </w:rPr>
              <w:t xml:space="preserve"> </w:t>
            </w:r>
            <w:r w:rsidRPr="00DA0BBC">
              <w:rPr>
                <w:sz w:val="20"/>
                <w:szCs w:val="20"/>
                <w:lang w:val="en-CA"/>
              </w:rPr>
              <w:t>solution</w:t>
            </w:r>
            <w:r w:rsidR="6AD82958" w:rsidRPr="00DA0BBC">
              <w:rPr>
                <w:sz w:val="20"/>
                <w:szCs w:val="20"/>
                <w:lang w:val="en-CA"/>
              </w:rPr>
              <w:t>s</w:t>
            </w:r>
          </w:p>
          <w:p w14:paraId="08CF2031" w14:textId="2261D9A9" w:rsidR="008F0CF0" w:rsidRPr="008F0CF0" w:rsidRDefault="0819B319" w:rsidP="008F0CF0">
            <w:pPr>
              <w:numPr>
                <w:ilvl w:val="1"/>
                <w:numId w:val="13"/>
              </w:numPr>
              <w:rPr>
                <w:sz w:val="20"/>
                <w:szCs w:val="20"/>
                <w:lang w:val="en-CA"/>
              </w:rPr>
            </w:pPr>
            <w:r w:rsidRPr="00DA0BBC">
              <w:rPr>
                <w:b/>
                <w:bCs/>
                <w:sz w:val="20"/>
                <w:szCs w:val="20"/>
                <w:lang w:val="en-CA"/>
              </w:rPr>
              <w:t>Develop SOPs for production of adequately and uniformly fortified rice</w:t>
            </w:r>
            <w:r w:rsidRPr="00DA0BBC">
              <w:rPr>
                <w:sz w:val="20"/>
                <w:szCs w:val="20"/>
                <w:lang w:val="en-CA"/>
              </w:rPr>
              <w:t xml:space="preserve"> and capacitate the industry </w:t>
            </w:r>
            <w:r w:rsidR="2AB7145E" w:rsidRPr="00DA0BBC">
              <w:rPr>
                <w:sz w:val="20"/>
                <w:szCs w:val="20"/>
                <w:lang w:val="en-CA"/>
              </w:rPr>
              <w:t xml:space="preserve">through supportive supervision </w:t>
            </w:r>
            <w:r w:rsidRPr="00DA0BBC">
              <w:rPr>
                <w:sz w:val="20"/>
                <w:szCs w:val="20"/>
                <w:lang w:val="en-CA"/>
              </w:rPr>
              <w:t>to</w:t>
            </w:r>
            <w:r w:rsidR="2C78625F" w:rsidRPr="00DA0BBC">
              <w:rPr>
                <w:sz w:val="20"/>
                <w:szCs w:val="20"/>
                <w:lang w:val="en-CA"/>
              </w:rPr>
              <w:t xml:space="preserve"> adopt it</w:t>
            </w:r>
            <w:r w:rsidR="6B9A8B26" w:rsidRPr="00DA0BBC">
              <w:rPr>
                <w:sz w:val="20"/>
                <w:szCs w:val="20"/>
                <w:lang w:val="en-CA"/>
              </w:rPr>
              <w:t>.</w:t>
            </w:r>
          </w:p>
          <w:p w14:paraId="016EEC6A" w14:textId="1175223A" w:rsidR="008F0CF0" w:rsidRDefault="38B02EEF" w:rsidP="008F0CF0">
            <w:pPr>
              <w:numPr>
                <w:ilvl w:val="1"/>
                <w:numId w:val="13"/>
              </w:numPr>
              <w:rPr>
                <w:sz w:val="20"/>
                <w:szCs w:val="20"/>
                <w:lang w:val="en-CA"/>
              </w:rPr>
            </w:pPr>
            <w:r w:rsidRPr="435619FA">
              <w:rPr>
                <w:b/>
                <w:bCs/>
                <w:sz w:val="20"/>
                <w:szCs w:val="20"/>
                <w:lang w:val="en-CA"/>
              </w:rPr>
              <w:t xml:space="preserve">Systems and process establishment </w:t>
            </w:r>
            <w:r w:rsidRPr="435619FA">
              <w:rPr>
                <w:sz w:val="20"/>
                <w:szCs w:val="20"/>
                <w:lang w:val="en-CA"/>
              </w:rPr>
              <w:t xml:space="preserve">including </w:t>
            </w:r>
            <w:r w:rsidR="68C27596" w:rsidRPr="435619FA">
              <w:rPr>
                <w:sz w:val="20"/>
                <w:szCs w:val="20"/>
                <w:lang w:val="en-CA"/>
              </w:rPr>
              <w:t xml:space="preserve">developing digital solutions </w:t>
            </w:r>
            <w:r w:rsidR="0C1BCF22" w:rsidRPr="435619FA">
              <w:rPr>
                <w:sz w:val="20"/>
                <w:szCs w:val="20"/>
                <w:lang w:val="en-CA"/>
              </w:rPr>
              <w:t xml:space="preserve">and facilitate its adoption </w:t>
            </w:r>
            <w:r w:rsidRPr="435619FA">
              <w:rPr>
                <w:sz w:val="20"/>
                <w:szCs w:val="20"/>
                <w:lang w:val="en-CA"/>
              </w:rPr>
              <w:t xml:space="preserve">for quality assurance and quality control </w:t>
            </w:r>
          </w:p>
          <w:p w14:paraId="29774597" w14:textId="77777777" w:rsidR="008F0CF0" w:rsidRPr="008F0CF0" w:rsidRDefault="008F0CF0" w:rsidP="008F0CF0">
            <w:pPr>
              <w:rPr>
                <w:sz w:val="20"/>
                <w:szCs w:val="20"/>
                <w:lang w:val="en-CA"/>
              </w:rPr>
            </w:pPr>
          </w:p>
          <w:p w14:paraId="17705369" w14:textId="7666EDC5" w:rsidR="008F0CF0" w:rsidRPr="008F0CF0" w:rsidRDefault="38B02EEF" w:rsidP="008F0CF0">
            <w:pPr>
              <w:numPr>
                <w:ilvl w:val="0"/>
                <w:numId w:val="13"/>
              </w:numPr>
              <w:rPr>
                <w:sz w:val="20"/>
                <w:szCs w:val="20"/>
                <w:lang w:val="en-CA"/>
              </w:rPr>
            </w:pPr>
            <w:r w:rsidRPr="435619FA">
              <w:rPr>
                <w:b/>
                <w:bCs/>
                <w:sz w:val="20"/>
                <w:szCs w:val="20"/>
                <w:lang w:val="en-CA"/>
              </w:rPr>
              <w:lastRenderedPageBreak/>
              <w:t>Operational support</w:t>
            </w:r>
            <w:r w:rsidRPr="435619FA">
              <w:rPr>
                <w:sz w:val="20"/>
                <w:szCs w:val="20"/>
                <w:lang w:val="en-CA"/>
              </w:rPr>
              <w:t xml:space="preserve">: ongoing support for </w:t>
            </w:r>
            <w:r w:rsidR="4B82C64C" w:rsidRPr="435619FA">
              <w:rPr>
                <w:sz w:val="20"/>
                <w:szCs w:val="20"/>
                <w:lang w:val="en-CA"/>
              </w:rPr>
              <w:t xml:space="preserve">rice millers </w:t>
            </w:r>
            <w:r w:rsidRPr="435619FA">
              <w:rPr>
                <w:sz w:val="20"/>
                <w:szCs w:val="20"/>
                <w:lang w:val="en-CA"/>
              </w:rPr>
              <w:t xml:space="preserve">and </w:t>
            </w:r>
            <w:r w:rsidR="62E651FF" w:rsidRPr="435619FA">
              <w:rPr>
                <w:sz w:val="20"/>
                <w:szCs w:val="20"/>
                <w:lang w:val="en-CA"/>
              </w:rPr>
              <w:t>FRK</w:t>
            </w:r>
            <w:r w:rsidRPr="435619FA">
              <w:rPr>
                <w:sz w:val="20"/>
                <w:szCs w:val="20"/>
                <w:lang w:val="en-CA"/>
              </w:rPr>
              <w:t xml:space="preserve"> producers necessary to ensure continued supply at scale with the necessary quality, including through:</w:t>
            </w:r>
          </w:p>
          <w:p w14:paraId="4B3C9FC3" w14:textId="77777777" w:rsidR="008F0CF0" w:rsidRPr="008F0CF0" w:rsidRDefault="33B762F7" w:rsidP="008F0CF0">
            <w:pPr>
              <w:numPr>
                <w:ilvl w:val="1"/>
                <w:numId w:val="13"/>
              </w:numPr>
              <w:rPr>
                <w:sz w:val="20"/>
                <w:szCs w:val="20"/>
                <w:lang w:val="en-CA"/>
              </w:rPr>
            </w:pPr>
            <w:r w:rsidRPr="435619FA">
              <w:rPr>
                <w:b/>
                <w:bCs/>
                <w:sz w:val="20"/>
                <w:szCs w:val="20"/>
                <w:lang w:val="en-CA"/>
              </w:rPr>
              <w:t>Monitoring and supportive supervision</w:t>
            </w:r>
            <w:r w:rsidRPr="435619FA">
              <w:rPr>
                <w:sz w:val="20"/>
                <w:szCs w:val="20"/>
                <w:lang w:val="en-CA"/>
              </w:rPr>
              <w:t>: field visits to monitor quality and provide on-the-job training</w:t>
            </w:r>
          </w:p>
          <w:p w14:paraId="6FC9DF28" w14:textId="77777777" w:rsidR="008F0CF0" w:rsidRDefault="33B762F7" w:rsidP="008F0CF0">
            <w:pPr>
              <w:numPr>
                <w:ilvl w:val="1"/>
                <w:numId w:val="13"/>
              </w:numPr>
              <w:rPr>
                <w:sz w:val="20"/>
                <w:szCs w:val="20"/>
                <w:lang w:val="en-CA"/>
              </w:rPr>
            </w:pPr>
            <w:r w:rsidRPr="435619FA">
              <w:rPr>
                <w:b/>
                <w:bCs/>
                <w:sz w:val="20"/>
                <w:szCs w:val="20"/>
                <w:lang w:val="en-CA"/>
              </w:rPr>
              <w:t xml:space="preserve">Quality assurance </w:t>
            </w:r>
            <w:r w:rsidRPr="435619FA">
              <w:rPr>
                <w:sz w:val="20"/>
                <w:szCs w:val="20"/>
                <w:lang w:val="en-CA"/>
              </w:rPr>
              <w:t>support such as a testing quality of inputs being used in production, and support for improvements to internal QA/QC systems and processes</w:t>
            </w:r>
          </w:p>
          <w:p w14:paraId="0B1FEE51" w14:textId="77777777" w:rsidR="000B3A84" w:rsidRPr="008F0CF0" w:rsidRDefault="000B3A84" w:rsidP="000B3A84">
            <w:pPr>
              <w:rPr>
                <w:sz w:val="20"/>
                <w:szCs w:val="20"/>
                <w:lang w:val="en-CA"/>
              </w:rPr>
            </w:pPr>
          </w:p>
          <w:p w14:paraId="4285EA1B" w14:textId="77777777" w:rsidR="008F0CF0" w:rsidRPr="008F0CF0" w:rsidRDefault="008F0CF0" w:rsidP="008F0CF0">
            <w:pPr>
              <w:numPr>
                <w:ilvl w:val="0"/>
                <w:numId w:val="13"/>
              </w:numPr>
              <w:rPr>
                <w:sz w:val="20"/>
                <w:szCs w:val="20"/>
                <w:lang w:val="en-CA"/>
              </w:rPr>
            </w:pPr>
            <w:r w:rsidRPr="008F0CF0">
              <w:rPr>
                <w:b/>
                <w:bCs/>
                <w:sz w:val="20"/>
                <w:szCs w:val="20"/>
                <w:lang w:val="en-CA"/>
              </w:rPr>
              <w:t>Market barriers to sustainable quality at scale</w:t>
            </w:r>
            <w:r w:rsidRPr="008F0CF0">
              <w:rPr>
                <w:sz w:val="20"/>
                <w:szCs w:val="20"/>
                <w:lang w:val="en-CA"/>
              </w:rPr>
              <w:t>: Identify and address market-specific barriers as they arise, including potential barriers that relate to:</w:t>
            </w:r>
          </w:p>
          <w:p w14:paraId="66B18B62" w14:textId="77777777" w:rsidR="000B3A84" w:rsidRPr="000B3A84" w:rsidRDefault="33B762F7" w:rsidP="000B3A84">
            <w:pPr>
              <w:numPr>
                <w:ilvl w:val="1"/>
                <w:numId w:val="13"/>
              </w:numPr>
              <w:rPr>
                <w:sz w:val="20"/>
                <w:szCs w:val="20"/>
              </w:rPr>
            </w:pPr>
            <w:r w:rsidRPr="435619FA">
              <w:rPr>
                <w:b/>
                <w:bCs/>
                <w:sz w:val="20"/>
                <w:szCs w:val="20"/>
                <w:lang w:val="en-CA"/>
              </w:rPr>
              <w:t>Market structure</w:t>
            </w:r>
            <w:r w:rsidRPr="435619FA">
              <w:rPr>
                <w:sz w:val="20"/>
                <w:szCs w:val="20"/>
                <w:lang w:val="en-CA"/>
              </w:rPr>
              <w:t xml:space="preserve">: for example, a limited number of suppliers causing monopolistic conditions / risks to continuous supply </w:t>
            </w:r>
          </w:p>
          <w:p w14:paraId="62C8E862" w14:textId="64BDF6CA" w:rsidR="008F0CF0" w:rsidRPr="6F5DAE67" w:rsidRDefault="33B762F7" w:rsidP="000B3A84">
            <w:pPr>
              <w:numPr>
                <w:ilvl w:val="1"/>
                <w:numId w:val="13"/>
              </w:numPr>
              <w:rPr>
                <w:sz w:val="20"/>
                <w:szCs w:val="20"/>
              </w:rPr>
            </w:pPr>
            <w:r w:rsidRPr="435619FA">
              <w:rPr>
                <w:b/>
                <w:bCs/>
                <w:sz w:val="20"/>
                <w:szCs w:val="20"/>
                <w:lang w:val="en-CA"/>
              </w:rPr>
              <w:t>Technology</w:t>
            </w:r>
            <w:r w:rsidRPr="435619FA">
              <w:rPr>
                <w:sz w:val="20"/>
                <w:szCs w:val="20"/>
                <w:lang w:val="en-CA"/>
              </w:rPr>
              <w:t xml:space="preserve">: for example, gaps in existing technology that cause issues with either quality or appearance of the fortified </w:t>
            </w:r>
            <w:r w:rsidR="61B2455F" w:rsidRPr="435619FA">
              <w:rPr>
                <w:sz w:val="20"/>
                <w:szCs w:val="20"/>
                <w:lang w:val="en-CA"/>
              </w:rPr>
              <w:t xml:space="preserve">rice. </w:t>
            </w:r>
          </w:p>
        </w:tc>
      </w:tr>
      <w:tr w:rsidR="007F35EB" w:rsidRPr="00F05376" w14:paraId="2B7D8228" w14:textId="77777777" w:rsidTr="435619FA">
        <w:tc>
          <w:tcPr>
            <w:tcW w:w="0" w:type="auto"/>
            <w:shd w:val="clear" w:color="auto" w:fill="BFBFBF" w:themeFill="background1" w:themeFillShade="BF"/>
          </w:tcPr>
          <w:p w14:paraId="6A9F324F" w14:textId="6D250EBA" w:rsidR="00F74A58" w:rsidRPr="00F74A58" w:rsidRDefault="00F74A58" w:rsidP="00F74A58">
            <w:pPr>
              <w:rPr>
                <w:b/>
                <w:bCs/>
                <w:sz w:val="20"/>
                <w:szCs w:val="20"/>
              </w:rPr>
            </w:pPr>
            <w:r w:rsidRPr="00F74A58">
              <w:rPr>
                <w:b/>
                <w:bCs/>
                <w:sz w:val="20"/>
                <w:szCs w:val="20"/>
              </w:rPr>
              <w:lastRenderedPageBreak/>
              <w:t>Impact</w:t>
            </w:r>
          </w:p>
        </w:tc>
        <w:tc>
          <w:tcPr>
            <w:tcW w:w="0" w:type="auto"/>
            <w:shd w:val="clear" w:color="auto" w:fill="BFBFBF" w:themeFill="background1" w:themeFillShade="BF"/>
          </w:tcPr>
          <w:p w14:paraId="7859E39A" w14:textId="77777777" w:rsidR="00F74A58" w:rsidRPr="00F74A58" w:rsidRDefault="00F74A58" w:rsidP="00091933">
            <w:pPr>
              <w:rPr>
                <w:b/>
                <w:bCs/>
                <w:sz w:val="20"/>
                <w:szCs w:val="20"/>
              </w:rPr>
            </w:pPr>
          </w:p>
        </w:tc>
      </w:tr>
      <w:tr w:rsidR="00F74A58" w:rsidRPr="00F05376" w14:paraId="234B29C8" w14:textId="77777777" w:rsidTr="435619FA">
        <w:tc>
          <w:tcPr>
            <w:tcW w:w="0" w:type="auto"/>
          </w:tcPr>
          <w:p w14:paraId="1F2974E7" w14:textId="5BA2D161" w:rsidR="00F74A58" w:rsidRPr="00F74A58" w:rsidRDefault="48405688" w:rsidP="00F74A58">
            <w:pPr>
              <w:rPr>
                <w:sz w:val="20"/>
                <w:szCs w:val="20"/>
              </w:rPr>
            </w:pPr>
            <w:r w:rsidRPr="435619FA">
              <w:rPr>
                <w:sz w:val="20"/>
                <w:szCs w:val="20"/>
              </w:rPr>
              <w:t>In the proposal, you mention you do not expect your work to increase the number of people receiving fortified rice, but you expect it to increase the quality of fortified food consumed. As a result, we are planning to model NI’s impact as an increase in the percentage of SSNP fortified rice falling within the government recommended bracket of 28 and 42.5 mg/kg. Does this seem right?</w:t>
            </w:r>
          </w:p>
        </w:tc>
        <w:tc>
          <w:tcPr>
            <w:tcW w:w="0" w:type="auto"/>
          </w:tcPr>
          <w:p w14:paraId="6A1C989F" w14:textId="2D345E79" w:rsidR="003F2349" w:rsidRDefault="02AAB865" w:rsidP="435619FA">
            <w:pPr>
              <w:rPr>
                <w:sz w:val="20"/>
                <w:szCs w:val="20"/>
              </w:rPr>
            </w:pPr>
            <w:r w:rsidRPr="435619FA">
              <w:rPr>
                <w:sz w:val="20"/>
                <w:szCs w:val="20"/>
              </w:rPr>
              <w:t xml:space="preserve">The rice fortification </w:t>
            </w:r>
            <w:r w:rsidR="3886F5DE" w:rsidRPr="435619FA">
              <w:rPr>
                <w:sz w:val="20"/>
                <w:szCs w:val="20"/>
              </w:rPr>
              <w:t>th</w:t>
            </w:r>
            <w:r w:rsidR="00552DD3">
              <w:rPr>
                <w:sz w:val="20"/>
                <w:szCs w:val="20"/>
              </w:rPr>
              <w:t>r</w:t>
            </w:r>
            <w:r w:rsidR="3886F5DE" w:rsidRPr="435619FA">
              <w:rPr>
                <w:sz w:val="20"/>
                <w:szCs w:val="20"/>
              </w:rPr>
              <w:t>ough SSNP</w:t>
            </w:r>
            <w:r w:rsidR="00552DD3">
              <w:rPr>
                <w:sz w:val="20"/>
                <w:szCs w:val="20"/>
              </w:rPr>
              <w:t xml:space="preserve">s </w:t>
            </w:r>
            <w:r w:rsidRPr="435619FA">
              <w:rPr>
                <w:sz w:val="20"/>
                <w:szCs w:val="20"/>
              </w:rPr>
              <w:t xml:space="preserve">is being scaled up </w:t>
            </w:r>
            <w:r w:rsidR="00552DD3">
              <w:rPr>
                <w:sz w:val="20"/>
                <w:szCs w:val="20"/>
              </w:rPr>
              <w:t>quickly.</w:t>
            </w:r>
            <w:r w:rsidR="2CE5C2F1" w:rsidRPr="435619FA">
              <w:rPr>
                <w:sz w:val="20"/>
                <w:szCs w:val="20"/>
              </w:rPr>
              <w:t xml:space="preserve"> </w:t>
            </w:r>
            <w:r w:rsidR="181E13F2" w:rsidRPr="435619FA">
              <w:rPr>
                <w:sz w:val="20"/>
                <w:szCs w:val="20"/>
              </w:rPr>
              <w:t xml:space="preserve">Some of the quality challenges </w:t>
            </w:r>
            <w:r w:rsidR="009C471B">
              <w:rPr>
                <w:sz w:val="20"/>
                <w:szCs w:val="20"/>
              </w:rPr>
              <w:t>that we expect are</w:t>
            </w:r>
            <w:r w:rsidR="003F2349">
              <w:rPr>
                <w:sz w:val="20"/>
                <w:szCs w:val="20"/>
              </w:rPr>
              <w:t>:</w:t>
            </w:r>
            <w:r w:rsidR="181E13F2" w:rsidRPr="435619FA">
              <w:rPr>
                <w:sz w:val="20"/>
                <w:szCs w:val="20"/>
              </w:rPr>
              <w:t xml:space="preserve"> </w:t>
            </w:r>
          </w:p>
          <w:p w14:paraId="573A8982" w14:textId="08972914" w:rsidR="003F2349" w:rsidRPr="00F16D73" w:rsidRDefault="23493209" w:rsidP="00F16D73">
            <w:pPr>
              <w:pStyle w:val="ListParagraph"/>
              <w:numPr>
                <w:ilvl w:val="0"/>
                <w:numId w:val="17"/>
              </w:numPr>
              <w:rPr>
                <w:sz w:val="20"/>
                <w:szCs w:val="20"/>
              </w:rPr>
            </w:pPr>
            <w:r w:rsidRPr="00F16D73">
              <w:rPr>
                <w:sz w:val="20"/>
                <w:szCs w:val="20"/>
              </w:rPr>
              <w:t xml:space="preserve">varying </w:t>
            </w:r>
            <w:r w:rsidR="003F2349" w:rsidRPr="00F16D73">
              <w:rPr>
                <w:sz w:val="20"/>
                <w:szCs w:val="20"/>
              </w:rPr>
              <w:t>levels</w:t>
            </w:r>
            <w:r w:rsidRPr="00F16D73">
              <w:rPr>
                <w:sz w:val="20"/>
                <w:szCs w:val="20"/>
              </w:rPr>
              <w:t xml:space="preserve"> of </w:t>
            </w:r>
            <w:r w:rsidR="003F2349" w:rsidRPr="00F16D73">
              <w:rPr>
                <w:sz w:val="20"/>
                <w:szCs w:val="20"/>
              </w:rPr>
              <w:t>micronutrients</w:t>
            </w:r>
            <w:r w:rsidR="181E13F2" w:rsidRPr="00F16D73">
              <w:rPr>
                <w:sz w:val="20"/>
                <w:szCs w:val="20"/>
              </w:rPr>
              <w:t xml:space="preserve">; </w:t>
            </w:r>
          </w:p>
          <w:p w14:paraId="3520055B" w14:textId="37D49AE6" w:rsidR="003F2349" w:rsidRPr="00F16D73" w:rsidRDefault="181E13F2" w:rsidP="00F16D73">
            <w:pPr>
              <w:pStyle w:val="ListParagraph"/>
              <w:numPr>
                <w:ilvl w:val="0"/>
                <w:numId w:val="17"/>
              </w:numPr>
              <w:rPr>
                <w:sz w:val="20"/>
                <w:szCs w:val="20"/>
              </w:rPr>
            </w:pPr>
            <w:r w:rsidRPr="00F16D73">
              <w:rPr>
                <w:sz w:val="20"/>
                <w:szCs w:val="20"/>
              </w:rPr>
              <w:t>easily distinguishable kernels;</w:t>
            </w:r>
            <w:r w:rsidR="33338B63" w:rsidRPr="00F16D73">
              <w:rPr>
                <w:sz w:val="20"/>
                <w:szCs w:val="20"/>
              </w:rPr>
              <w:t xml:space="preserve"> </w:t>
            </w:r>
          </w:p>
          <w:p w14:paraId="689559A0" w14:textId="3693DD49" w:rsidR="003F2349" w:rsidRPr="00F16D73" w:rsidRDefault="181E13F2" w:rsidP="00F16D73">
            <w:pPr>
              <w:pStyle w:val="ListParagraph"/>
              <w:numPr>
                <w:ilvl w:val="0"/>
                <w:numId w:val="17"/>
              </w:numPr>
              <w:rPr>
                <w:sz w:val="20"/>
                <w:szCs w:val="20"/>
              </w:rPr>
            </w:pPr>
            <w:r w:rsidRPr="00F16D73">
              <w:rPr>
                <w:sz w:val="20"/>
                <w:szCs w:val="20"/>
              </w:rPr>
              <w:t>changes to fortified rice after being cooked</w:t>
            </w:r>
            <w:r w:rsidR="5AD7B0D8" w:rsidRPr="00F16D73">
              <w:rPr>
                <w:sz w:val="20"/>
                <w:szCs w:val="20"/>
              </w:rPr>
              <w:t xml:space="preserve">; </w:t>
            </w:r>
          </w:p>
          <w:p w14:paraId="4344DCDE" w14:textId="0759FCAD" w:rsidR="003F2349" w:rsidRPr="00F16D73" w:rsidRDefault="1BA7034B" w:rsidP="00F16D73">
            <w:pPr>
              <w:pStyle w:val="ListParagraph"/>
              <w:numPr>
                <w:ilvl w:val="0"/>
                <w:numId w:val="17"/>
              </w:numPr>
              <w:rPr>
                <w:sz w:val="20"/>
                <w:szCs w:val="20"/>
              </w:rPr>
            </w:pPr>
            <w:r w:rsidRPr="00F16D73">
              <w:rPr>
                <w:sz w:val="20"/>
                <w:szCs w:val="20"/>
              </w:rPr>
              <w:t xml:space="preserve">loss of micronutrients during storage and transport;  </w:t>
            </w:r>
          </w:p>
          <w:p w14:paraId="041E3289" w14:textId="091E26BF" w:rsidR="003F2349" w:rsidRPr="00F16D73" w:rsidRDefault="1BA7034B" w:rsidP="00F16D73">
            <w:pPr>
              <w:pStyle w:val="ListParagraph"/>
              <w:numPr>
                <w:ilvl w:val="0"/>
                <w:numId w:val="17"/>
              </w:numPr>
              <w:rPr>
                <w:sz w:val="20"/>
                <w:szCs w:val="20"/>
              </w:rPr>
            </w:pPr>
            <w:r w:rsidRPr="00F16D73">
              <w:rPr>
                <w:sz w:val="20"/>
                <w:szCs w:val="20"/>
              </w:rPr>
              <w:t xml:space="preserve">segregation of the FRK </w:t>
            </w:r>
            <w:r w:rsidR="79EBB715" w:rsidRPr="00F16D73">
              <w:rPr>
                <w:sz w:val="20"/>
                <w:szCs w:val="20"/>
              </w:rPr>
              <w:t>during transport</w:t>
            </w:r>
            <w:r w:rsidR="6CFDC6E3" w:rsidRPr="00F16D73">
              <w:rPr>
                <w:sz w:val="20"/>
                <w:szCs w:val="20"/>
              </w:rPr>
              <w:t xml:space="preserve"> and </w:t>
            </w:r>
          </w:p>
          <w:p w14:paraId="37BD8EB9" w14:textId="4D02A143" w:rsidR="00F74A58" w:rsidRPr="00F16D73" w:rsidRDefault="003F2349" w:rsidP="00F16D73">
            <w:pPr>
              <w:pStyle w:val="ListParagraph"/>
              <w:numPr>
                <w:ilvl w:val="0"/>
                <w:numId w:val="17"/>
              </w:numPr>
              <w:rPr>
                <w:rFonts w:ascii="Segoe UI" w:eastAsia="Segoe UI" w:hAnsi="Segoe UI" w:cs="Segoe UI"/>
                <w:color w:val="333333"/>
                <w:sz w:val="18"/>
                <w:szCs w:val="18"/>
              </w:rPr>
            </w:pPr>
            <w:r w:rsidRPr="00F16D73">
              <w:rPr>
                <w:sz w:val="20"/>
                <w:szCs w:val="20"/>
              </w:rPr>
              <w:t>myths</w:t>
            </w:r>
            <w:r w:rsidR="6CFDC6E3" w:rsidRPr="00F16D73">
              <w:rPr>
                <w:sz w:val="20"/>
                <w:szCs w:val="20"/>
              </w:rPr>
              <w:t xml:space="preserve"> and misconception among </w:t>
            </w:r>
            <w:r w:rsidRPr="00F16D73">
              <w:rPr>
                <w:sz w:val="20"/>
                <w:szCs w:val="20"/>
              </w:rPr>
              <w:t>beneficiaries</w:t>
            </w:r>
            <w:r w:rsidR="79EBB715" w:rsidRPr="00F16D73">
              <w:rPr>
                <w:sz w:val="20"/>
                <w:szCs w:val="20"/>
              </w:rPr>
              <w:t xml:space="preserve">. </w:t>
            </w:r>
          </w:p>
          <w:p w14:paraId="7B8F499D" w14:textId="27D7025F" w:rsidR="00F74A58" w:rsidRPr="6F5DAE67" w:rsidRDefault="00F74A58" w:rsidP="435619FA">
            <w:pPr>
              <w:rPr>
                <w:sz w:val="20"/>
                <w:szCs w:val="20"/>
              </w:rPr>
            </w:pPr>
          </w:p>
          <w:p w14:paraId="7F649E22" w14:textId="5D732830" w:rsidR="00F16D73" w:rsidRDefault="009C471B" w:rsidP="435619FA">
            <w:pPr>
              <w:rPr>
                <w:sz w:val="20"/>
                <w:szCs w:val="20"/>
              </w:rPr>
            </w:pPr>
            <w:r>
              <w:rPr>
                <w:sz w:val="20"/>
                <w:szCs w:val="20"/>
              </w:rPr>
              <w:t>T</w:t>
            </w:r>
            <w:r w:rsidR="00F16D73">
              <w:rPr>
                <w:sz w:val="20"/>
                <w:szCs w:val="20"/>
              </w:rPr>
              <w:t>he main impacts</w:t>
            </w:r>
            <w:r>
              <w:rPr>
                <w:sz w:val="20"/>
                <w:szCs w:val="20"/>
              </w:rPr>
              <w:t xml:space="preserve"> that will result from this program are</w:t>
            </w:r>
            <w:r w:rsidR="00F16D73">
              <w:rPr>
                <w:sz w:val="20"/>
                <w:szCs w:val="20"/>
              </w:rPr>
              <w:t>:</w:t>
            </w:r>
          </w:p>
          <w:p w14:paraId="015B1A4E" w14:textId="58C438DF" w:rsidR="00F16D73" w:rsidRPr="00F16D73" w:rsidRDefault="00F16D73" w:rsidP="00F16D73">
            <w:pPr>
              <w:pStyle w:val="ListParagraph"/>
              <w:numPr>
                <w:ilvl w:val="0"/>
                <w:numId w:val="19"/>
              </w:numPr>
              <w:rPr>
                <w:sz w:val="20"/>
                <w:szCs w:val="20"/>
              </w:rPr>
            </w:pPr>
            <w:r w:rsidRPr="00F16D73">
              <w:rPr>
                <w:sz w:val="20"/>
                <w:szCs w:val="20"/>
              </w:rPr>
              <w:t>Improve</w:t>
            </w:r>
            <w:r w:rsidR="009C471B">
              <w:rPr>
                <w:sz w:val="20"/>
                <w:szCs w:val="20"/>
              </w:rPr>
              <w:t>d</w:t>
            </w:r>
            <w:r w:rsidRPr="00F16D73">
              <w:rPr>
                <w:sz w:val="20"/>
                <w:szCs w:val="20"/>
              </w:rPr>
              <w:t xml:space="preserve"> uniformity and adequacy of </w:t>
            </w:r>
            <w:proofErr w:type="spellStart"/>
            <w:r w:rsidRPr="00F16D73">
              <w:rPr>
                <w:sz w:val="20"/>
                <w:szCs w:val="20"/>
              </w:rPr>
              <w:t>fortificants</w:t>
            </w:r>
            <w:proofErr w:type="spellEnd"/>
            <w:r w:rsidRPr="00F16D73">
              <w:rPr>
                <w:sz w:val="20"/>
                <w:szCs w:val="20"/>
              </w:rPr>
              <w:t xml:space="preserve"> of fortified rice produced and distributed to the SSNP beneficiaries.</w:t>
            </w:r>
          </w:p>
          <w:p w14:paraId="1F0CE5D9" w14:textId="768D3808" w:rsidR="00F16D73" w:rsidRPr="00F16D73" w:rsidRDefault="00F16D73" w:rsidP="00F16D73">
            <w:pPr>
              <w:pStyle w:val="ListParagraph"/>
              <w:numPr>
                <w:ilvl w:val="0"/>
                <w:numId w:val="19"/>
              </w:numPr>
              <w:rPr>
                <w:sz w:val="20"/>
                <w:szCs w:val="20"/>
              </w:rPr>
            </w:pPr>
            <w:r w:rsidRPr="00F16D73">
              <w:rPr>
                <w:sz w:val="20"/>
                <w:szCs w:val="20"/>
              </w:rPr>
              <w:t>Strengthen</w:t>
            </w:r>
            <w:r w:rsidR="009C471B">
              <w:rPr>
                <w:sz w:val="20"/>
                <w:szCs w:val="20"/>
              </w:rPr>
              <w:t>ed</w:t>
            </w:r>
            <w:r w:rsidRPr="00F16D73">
              <w:rPr>
                <w:sz w:val="20"/>
                <w:szCs w:val="20"/>
              </w:rPr>
              <w:t xml:space="preserve"> capacity of government to monitor the quality of fortification. </w:t>
            </w:r>
          </w:p>
          <w:p w14:paraId="14768EA6" w14:textId="7AB35D0B" w:rsidR="00F74A58" w:rsidRPr="00F16D73" w:rsidRDefault="00F16D73" w:rsidP="00F16D73">
            <w:pPr>
              <w:pStyle w:val="ListParagraph"/>
              <w:numPr>
                <w:ilvl w:val="0"/>
                <w:numId w:val="19"/>
              </w:numPr>
              <w:rPr>
                <w:sz w:val="20"/>
                <w:szCs w:val="20"/>
              </w:rPr>
            </w:pPr>
            <w:r w:rsidRPr="00F16D73">
              <w:rPr>
                <w:sz w:val="20"/>
                <w:szCs w:val="20"/>
              </w:rPr>
              <w:t>Improved compliance to standards (28 – 42.5 mg / kg of Iron), leading to intended health outcomes among beneficiaries.</w:t>
            </w:r>
          </w:p>
        </w:tc>
      </w:tr>
      <w:tr w:rsidR="00F74A58" w:rsidRPr="00F05376" w14:paraId="6A908329" w14:textId="77777777" w:rsidTr="435619FA">
        <w:tc>
          <w:tcPr>
            <w:tcW w:w="0" w:type="auto"/>
          </w:tcPr>
          <w:p w14:paraId="0F214C82" w14:textId="460A9E32" w:rsidR="00F74A58" w:rsidRPr="00F74A58" w:rsidRDefault="00F74A58" w:rsidP="00F74A58">
            <w:pPr>
              <w:rPr>
                <w:sz w:val="20"/>
                <w:szCs w:val="20"/>
              </w:rPr>
            </w:pPr>
            <w:r w:rsidRPr="00F74A58">
              <w:rPr>
                <w:sz w:val="20"/>
                <w:szCs w:val="20"/>
              </w:rPr>
              <w:t>What’s your best guess of the percentage of rice that would be fortified within the government recommended brackets without NI support?</w:t>
            </w:r>
          </w:p>
        </w:tc>
        <w:tc>
          <w:tcPr>
            <w:tcW w:w="0" w:type="auto"/>
          </w:tcPr>
          <w:p w14:paraId="0B80E2FC" w14:textId="2456C833" w:rsidR="00F74A58" w:rsidRPr="001C5C67" w:rsidRDefault="001C5C67" w:rsidP="00091933">
            <w:pPr>
              <w:rPr>
                <w:sz w:val="20"/>
                <w:szCs w:val="20"/>
                <w:lang w:val="en-CA"/>
              </w:rPr>
            </w:pPr>
            <w:r w:rsidRPr="001C5C67">
              <w:rPr>
                <w:b/>
                <w:bCs/>
                <w:sz w:val="20"/>
                <w:szCs w:val="20"/>
                <w:lang w:val="en-CA"/>
              </w:rPr>
              <w:t>40%</w:t>
            </w:r>
            <w:r w:rsidRPr="001C5C67">
              <w:rPr>
                <w:sz w:val="20"/>
                <w:szCs w:val="20"/>
                <w:lang w:val="en-CA"/>
              </w:rPr>
              <w:t xml:space="preserve"> of the </w:t>
            </w:r>
            <w:r>
              <w:rPr>
                <w:sz w:val="20"/>
                <w:szCs w:val="20"/>
                <w:lang w:val="en-CA"/>
              </w:rPr>
              <w:t>rice that is fortified</w:t>
            </w:r>
            <w:r w:rsidRPr="001C5C67">
              <w:rPr>
                <w:sz w:val="20"/>
                <w:szCs w:val="20"/>
                <w:lang w:val="en-CA"/>
              </w:rPr>
              <w:t xml:space="preserve"> would adhere to quality parameters without NI’s support</w:t>
            </w:r>
            <w:r w:rsidR="002D07EE">
              <w:rPr>
                <w:sz w:val="20"/>
                <w:szCs w:val="20"/>
                <w:lang w:val="en-CA"/>
              </w:rPr>
              <w:t>.</w:t>
            </w:r>
          </w:p>
        </w:tc>
      </w:tr>
      <w:tr w:rsidR="00F74A58" w:rsidRPr="00F05376" w14:paraId="75E045DD" w14:textId="77777777" w:rsidTr="435619FA">
        <w:tc>
          <w:tcPr>
            <w:tcW w:w="0" w:type="auto"/>
          </w:tcPr>
          <w:p w14:paraId="4A18CB35" w14:textId="59739E8E" w:rsidR="00F74A58" w:rsidRPr="00F74A58" w:rsidRDefault="00F74A58" w:rsidP="00F74A58">
            <w:pPr>
              <w:rPr>
                <w:sz w:val="20"/>
                <w:szCs w:val="20"/>
              </w:rPr>
            </w:pPr>
            <w:r w:rsidRPr="00F74A58">
              <w:rPr>
                <w:sz w:val="20"/>
                <w:szCs w:val="20"/>
              </w:rPr>
              <w:lastRenderedPageBreak/>
              <w:t>What’s your best guess of the percentage of rice that would be fortified within the government recommended brackets with NI support?</w:t>
            </w:r>
          </w:p>
        </w:tc>
        <w:tc>
          <w:tcPr>
            <w:tcW w:w="0" w:type="auto"/>
          </w:tcPr>
          <w:p w14:paraId="0B44A524" w14:textId="6B57AAF3" w:rsidR="001C5C67" w:rsidRPr="001C5C67" w:rsidRDefault="001C5C67" w:rsidP="001C5C67">
            <w:pPr>
              <w:rPr>
                <w:sz w:val="20"/>
                <w:szCs w:val="20"/>
                <w:lang w:val="en-CA"/>
              </w:rPr>
            </w:pPr>
            <w:r w:rsidRPr="001C5C67">
              <w:rPr>
                <w:b/>
                <w:bCs/>
                <w:sz w:val="20"/>
                <w:szCs w:val="20"/>
                <w:lang w:val="en-CA"/>
              </w:rPr>
              <w:t>80%</w:t>
            </w:r>
            <w:r w:rsidRPr="001C5C67">
              <w:rPr>
                <w:sz w:val="20"/>
                <w:szCs w:val="20"/>
                <w:lang w:val="en-CA"/>
              </w:rPr>
              <w:t xml:space="preserve"> of the </w:t>
            </w:r>
            <w:r>
              <w:rPr>
                <w:sz w:val="20"/>
                <w:szCs w:val="20"/>
                <w:lang w:val="en-CA"/>
              </w:rPr>
              <w:t>rice that is fortified</w:t>
            </w:r>
            <w:r w:rsidRPr="001C5C67">
              <w:rPr>
                <w:sz w:val="20"/>
                <w:szCs w:val="20"/>
                <w:lang w:val="en-CA"/>
              </w:rPr>
              <w:t xml:space="preserve"> would adhere to quality parameters with NI’s support</w:t>
            </w:r>
            <w:r w:rsidR="002D07EE">
              <w:rPr>
                <w:sz w:val="20"/>
                <w:szCs w:val="20"/>
                <w:lang w:val="en-CA"/>
              </w:rPr>
              <w:t>.</w:t>
            </w:r>
          </w:p>
          <w:p w14:paraId="34387B55" w14:textId="38A7751D" w:rsidR="00F74A58" w:rsidRPr="6F5DAE67" w:rsidRDefault="00F74A58" w:rsidP="00091933">
            <w:pPr>
              <w:rPr>
                <w:sz w:val="20"/>
                <w:szCs w:val="20"/>
              </w:rPr>
            </w:pPr>
          </w:p>
        </w:tc>
      </w:tr>
      <w:tr w:rsidR="00F74A58" w:rsidRPr="00F05376" w14:paraId="5D11E5FA" w14:textId="77777777" w:rsidTr="435619FA">
        <w:tc>
          <w:tcPr>
            <w:tcW w:w="0" w:type="auto"/>
          </w:tcPr>
          <w:p w14:paraId="7746F899" w14:textId="6D66E90C" w:rsidR="00F74A58" w:rsidRPr="00F74A58" w:rsidRDefault="00F74A58" w:rsidP="00F74A58">
            <w:pPr>
              <w:rPr>
                <w:sz w:val="20"/>
                <w:szCs w:val="20"/>
              </w:rPr>
            </w:pPr>
            <w:r w:rsidRPr="00F74A58">
              <w:rPr>
                <w:sz w:val="20"/>
                <w:szCs w:val="20"/>
              </w:rPr>
              <w:t>In the absence of NI support, would fortified rice falling outside the government recommended brackets be (</w:t>
            </w:r>
            <w:proofErr w:type="spellStart"/>
            <w:r w:rsidRPr="00F74A58">
              <w:rPr>
                <w:sz w:val="20"/>
                <w:szCs w:val="20"/>
              </w:rPr>
              <w:t>i</w:t>
            </w:r>
            <w:proofErr w:type="spellEnd"/>
            <w:r w:rsidRPr="00F74A58">
              <w:rPr>
                <w:sz w:val="20"/>
                <w:szCs w:val="20"/>
              </w:rPr>
              <w:t>) more likely to be below the recommended dose, (ii) more likely to be above it, or (iii) equally likely to be above or below?</w:t>
            </w:r>
          </w:p>
        </w:tc>
        <w:tc>
          <w:tcPr>
            <w:tcW w:w="0" w:type="auto"/>
          </w:tcPr>
          <w:p w14:paraId="78BBF0CD" w14:textId="5EED8D14" w:rsidR="00F74A58" w:rsidRPr="6F5DAE67" w:rsidRDefault="283B54E7" w:rsidP="00091933">
            <w:pPr>
              <w:rPr>
                <w:sz w:val="20"/>
                <w:szCs w:val="20"/>
              </w:rPr>
            </w:pPr>
            <w:r w:rsidRPr="435619FA">
              <w:rPr>
                <w:sz w:val="20"/>
                <w:szCs w:val="20"/>
              </w:rPr>
              <w:t>It would be more likely to be below the recommended dose.</w:t>
            </w:r>
          </w:p>
        </w:tc>
      </w:tr>
      <w:tr w:rsidR="00F74A58" w:rsidRPr="00F05376" w14:paraId="18A4D7E8" w14:textId="77777777" w:rsidTr="435619FA">
        <w:tc>
          <w:tcPr>
            <w:tcW w:w="0" w:type="auto"/>
          </w:tcPr>
          <w:p w14:paraId="4B7B13CA" w14:textId="2E7D7563" w:rsidR="00F74A58" w:rsidRPr="00F74A58" w:rsidRDefault="00F74A58" w:rsidP="00F74A58">
            <w:pPr>
              <w:rPr>
                <w:sz w:val="20"/>
                <w:szCs w:val="20"/>
              </w:rPr>
            </w:pPr>
            <w:r w:rsidRPr="00F74A58">
              <w:rPr>
                <w:sz w:val="20"/>
                <w:szCs w:val="20"/>
              </w:rPr>
              <w:t>You mentioned that, after 3/5 years, you’d like to provide ongoing support to help ensure adequate resources are allocated to the program and high quality monitoring is provided. It would be helpful to have some more details about this, so we can include it in our estimate of the program’s long term impact. In particular:</w:t>
            </w:r>
          </w:p>
          <w:p w14:paraId="4BB31309" w14:textId="7AB744C6" w:rsidR="00F74A58" w:rsidRPr="00F74A58" w:rsidRDefault="24E7793D" w:rsidP="00F74A58">
            <w:pPr>
              <w:pStyle w:val="ListParagraph"/>
              <w:numPr>
                <w:ilvl w:val="0"/>
                <w:numId w:val="7"/>
              </w:numPr>
              <w:rPr>
                <w:sz w:val="20"/>
                <w:szCs w:val="20"/>
              </w:rPr>
            </w:pPr>
            <w:r w:rsidRPr="435619FA">
              <w:rPr>
                <w:sz w:val="20"/>
                <w:szCs w:val="20"/>
              </w:rPr>
              <w:t xml:space="preserve">We would expect the quality of fortification might somewhat drop once NI discontinues its 3/5 year support. Would you agree? </w:t>
            </w:r>
          </w:p>
          <w:p w14:paraId="7F701191" w14:textId="2F83C8EF" w:rsidR="00F74A58" w:rsidRPr="00F74A58" w:rsidRDefault="00F74A58" w:rsidP="00F74A58">
            <w:pPr>
              <w:pStyle w:val="ListParagraph"/>
              <w:numPr>
                <w:ilvl w:val="0"/>
                <w:numId w:val="7"/>
              </w:numPr>
              <w:rPr>
                <w:sz w:val="20"/>
                <w:szCs w:val="20"/>
              </w:rPr>
            </w:pPr>
            <w:r w:rsidRPr="00F74A58">
              <w:rPr>
                <w:sz w:val="20"/>
                <w:szCs w:val="20"/>
              </w:rPr>
              <w:t>Roughly, what would be NI yearly budget for ongoing support?</w:t>
            </w:r>
          </w:p>
        </w:tc>
        <w:tc>
          <w:tcPr>
            <w:tcW w:w="0" w:type="auto"/>
          </w:tcPr>
          <w:p w14:paraId="7D11C5CC" w14:textId="37DB03D5" w:rsidR="004B6F7D" w:rsidRDefault="004B6F7D" w:rsidP="00004554">
            <w:pPr>
              <w:rPr>
                <w:sz w:val="20"/>
                <w:szCs w:val="20"/>
                <w:lang w:val="en-US"/>
              </w:rPr>
            </w:pPr>
            <w:r w:rsidRPr="004B6F7D">
              <w:rPr>
                <w:sz w:val="20"/>
                <w:szCs w:val="20"/>
                <w:lang w:val="en-US"/>
              </w:rPr>
              <w:t>NI’s fortification framework charts a path for progressing governments on their fortification journeys</w:t>
            </w:r>
            <w:r>
              <w:rPr>
                <w:sz w:val="20"/>
                <w:szCs w:val="20"/>
                <w:lang w:val="en-US"/>
              </w:rPr>
              <w:t>.</w:t>
            </w:r>
          </w:p>
          <w:p w14:paraId="3B824277" w14:textId="77777777" w:rsidR="004B6F7D" w:rsidRDefault="004B6F7D" w:rsidP="00004554">
            <w:pPr>
              <w:rPr>
                <w:sz w:val="20"/>
                <w:szCs w:val="20"/>
                <w:lang w:val="en-US"/>
              </w:rPr>
            </w:pPr>
          </w:p>
          <w:p w14:paraId="77DD9275" w14:textId="72FF3B86" w:rsidR="005F0615" w:rsidRDefault="760007C1" w:rsidP="00004554">
            <w:pPr>
              <w:rPr>
                <w:sz w:val="20"/>
                <w:szCs w:val="20"/>
                <w:lang w:val="en-US"/>
              </w:rPr>
            </w:pPr>
            <w:r w:rsidRPr="435619FA">
              <w:rPr>
                <w:sz w:val="20"/>
                <w:szCs w:val="20"/>
                <w:lang w:val="en-US"/>
              </w:rPr>
              <w:t>West Bengal</w:t>
            </w:r>
            <w:r w:rsidR="00D611EF">
              <w:rPr>
                <w:sz w:val="20"/>
                <w:szCs w:val="20"/>
                <w:lang w:val="en-US"/>
              </w:rPr>
              <w:t xml:space="preserve">, </w:t>
            </w:r>
            <w:r w:rsidRPr="435619FA">
              <w:rPr>
                <w:sz w:val="20"/>
                <w:szCs w:val="20"/>
                <w:lang w:val="en-US"/>
              </w:rPr>
              <w:t>Meghalaya</w:t>
            </w:r>
            <w:r w:rsidR="00D611EF">
              <w:rPr>
                <w:sz w:val="20"/>
                <w:szCs w:val="20"/>
                <w:lang w:val="en-US"/>
              </w:rPr>
              <w:t>, Himachal Pradesh, Mizoram and Tripura</w:t>
            </w:r>
            <w:r w:rsidRPr="435619FA">
              <w:rPr>
                <w:sz w:val="20"/>
                <w:szCs w:val="20"/>
                <w:lang w:val="en-US"/>
              </w:rPr>
              <w:t xml:space="preserve"> are </w:t>
            </w:r>
            <w:r w:rsidR="00D611EF">
              <w:rPr>
                <w:sz w:val="20"/>
                <w:szCs w:val="20"/>
                <w:lang w:val="en-US"/>
              </w:rPr>
              <w:t>beginning</w:t>
            </w:r>
            <w:r w:rsidRPr="435619FA">
              <w:rPr>
                <w:sz w:val="20"/>
                <w:szCs w:val="20"/>
                <w:lang w:val="en-US"/>
              </w:rPr>
              <w:t xml:space="preserve"> the “Implement” stage of our </w:t>
            </w:r>
            <w:r w:rsidR="00D611EF">
              <w:rPr>
                <w:sz w:val="20"/>
                <w:szCs w:val="20"/>
                <w:lang w:val="en-US"/>
              </w:rPr>
              <w:t xml:space="preserve">LSFF </w:t>
            </w:r>
            <w:r w:rsidRPr="435619FA">
              <w:rPr>
                <w:sz w:val="20"/>
                <w:szCs w:val="20"/>
                <w:lang w:val="en-US"/>
              </w:rPr>
              <w:t>framework</w:t>
            </w:r>
            <w:r w:rsidR="005F0615">
              <w:rPr>
                <w:sz w:val="20"/>
                <w:szCs w:val="20"/>
                <w:lang w:val="en-US"/>
              </w:rPr>
              <w:t>. W</w:t>
            </w:r>
            <w:r w:rsidR="005F0615" w:rsidRPr="435619FA">
              <w:rPr>
                <w:sz w:val="20"/>
                <w:szCs w:val="20"/>
                <w:lang w:val="en-US"/>
              </w:rPr>
              <w:t xml:space="preserve">ithin the next </w:t>
            </w:r>
            <w:r w:rsidR="005F0615">
              <w:rPr>
                <w:sz w:val="20"/>
                <w:szCs w:val="20"/>
                <w:lang w:val="en-US"/>
              </w:rPr>
              <w:t>5</w:t>
            </w:r>
            <w:r w:rsidR="005F0615" w:rsidRPr="435619FA">
              <w:rPr>
                <w:sz w:val="20"/>
                <w:szCs w:val="20"/>
                <w:lang w:val="en-US"/>
              </w:rPr>
              <w:t xml:space="preserve"> years</w:t>
            </w:r>
            <w:r w:rsidR="005F0615">
              <w:rPr>
                <w:sz w:val="20"/>
                <w:szCs w:val="20"/>
                <w:lang w:val="en-US"/>
              </w:rPr>
              <w:t>,</w:t>
            </w:r>
            <w:r w:rsidR="005F0615" w:rsidRPr="00AF25B5">
              <w:rPr>
                <w:sz w:val="20"/>
                <w:szCs w:val="20"/>
                <w:lang w:val="en-US"/>
              </w:rPr>
              <w:t xml:space="preserve"> </w:t>
            </w:r>
            <w:r w:rsidR="00AF25B5">
              <w:rPr>
                <w:sz w:val="20"/>
                <w:szCs w:val="20"/>
                <w:lang w:val="en-US"/>
              </w:rPr>
              <w:t>NI will</w:t>
            </w:r>
            <w:r w:rsidR="00AF25B5" w:rsidRPr="00AF25B5">
              <w:rPr>
                <w:sz w:val="20"/>
                <w:szCs w:val="20"/>
                <w:lang w:val="en-US"/>
              </w:rPr>
              <w:t xml:space="preserve"> support </w:t>
            </w:r>
            <w:r w:rsidR="005F0615" w:rsidRPr="005F0615">
              <w:rPr>
                <w:sz w:val="20"/>
                <w:szCs w:val="20"/>
                <w:lang w:val="en-US"/>
              </w:rPr>
              <w:t>both the government and the private sector in implementing LSFF at scale with adequate quality and as part of an optimal mix</w:t>
            </w:r>
            <w:r w:rsidR="00AF25B5">
              <w:rPr>
                <w:sz w:val="20"/>
                <w:szCs w:val="20"/>
                <w:lang w:val="en-US"/>
              </w:rPr>
              <w:t xml:space="preserve"> (</w:t>
            </w:r>
            <w:r w:rsidR="005F0615" w:rsidRPr="005F0615">
              <w:rPr>
                <w:sz w:val="20"/>
                <w:szCs w:val="20"/>
                <w:lang w:val="en-US"/>
              </w:rPr>
              <w:t>support both start-up and problem-solving through implementation</w:t>
            </w:r>
            <w:r w:rsidR="00AF25B5">
              <w:rPr>
                <w:sz w:val="20"/>
                <w:szCs w:val="20"/>
                <w:lang w:val="en-US"/>
              </w:rPr>
              <w:t xml:space="preserve">). </w:t>
            </w:r>
            <w:r w:rsidR="00AF25B5" w:rsidRPr="435619FA">
              <w:rPr>
                <w:sz w:val="20"/>
                <w:szCs w:val="20"/>
                <w:lang w:val="en-US"/>
              </w:rPr>
              <w:t xml:space="preserve">This phase will end when the </w:t>
            </w:r>
            <w:r w:rsidR="00AF25B5" w:rsidRPr="002C02CD">
              <w:rPr>
                <w:sz w:val="20"/>
                <w:szCs w:val="20"/>
                <w:lang w:val="en-US"/>
              </w:rPr>
              <w:t>program has reached scale with quality and we can begin gradually tapering down support to both government and industry.</w:t>
            </w:r>
          </w:p>
          <w:p w14:paraId="106A7B37" w14:textId="77777777" w:rsidR="005F0615" w:rsidRDefault="005F0615" w:rsidP="00004554">
            <w:pPr>
              <w:rPr>
                <w:sz w:val="20"/>
                <w:szCs w:val="20"/>
                <w:lang w:val="en-US"/>
              </w:rPr>
            </w:pPr>
          </w:p>
          <w:p w14:paraId="5AB0D45F" w14:textId="554713E1" w:rsidR="00D611EF" w:rsidRDefault="00A27B70" w:rsidP="00004554">
            <w:pPr>
              <w:rPr>
                <w:sz w:val="20"/>
                <w:szCs w:val="20"/>
                <w:lang w:val="en-US"/>
              </w:rPr>
            </w:pPr>
            <w:r>
              <w:rPr>
                <w:sz w:val="20"/>
                <w:szCs w:val="20"/>
                <w:lang w:val="en-US"/>
              </w:rPr>
              <w:t xml:space="preserve">Madhya Pradesh, Gujarat and Telangana are </w:t>
            </w:r>
            <w:r w:rsidR="00503016">
              <w:rPr>
                <w:sz w:val="20"/>
                <w:szCs w:val="20"/>
                <w:lang w:val="en-US"/>
              </w:rPr>
              <w:t xml:space="preserve">transitioning from the “Implement” to </w:t>
            </w:r>
            <w:r w:rsidR="00AF25B5" w:rsidRPr="435619FA">
              <w:rPr>
                <w:sz w:val="20"/>
                <w:szCs w:val="20"/>
                <w:lang w:val="en-US"/>
              </w:rPr>
              <w:t>“</w:t>
            </w:r>
            <w:r w:rsidR="00AF25B5">
              <w:rPr>
                <w:sz w:val="20"/>
                <w:szCs w:val="20"/>
                <w:lang w:val="en-US"/>
              </w:rPr>
              <w:t>Institutionalize</w:t>
            </w:r>
            <w:r w:rsidR="00AF25B5" w:rsidRPr="435619FA">
              <w:rPr>
                <w:sz w:val="20"/>
                <w:szCs w:val="20"/>
                <w:lang w:val="en-US"/>
              </w:rPr>
              <w:t xml:space="preserve">” stage of our </w:t>
            </w:r>
            <w:r w:rsidR="00AF25B5">
              <w:rPr>
                <w:sz w:val="20"/>
                <w:szCs w:val="20"/>
                <w:lang w:val="en-US"/>
              </w:rPr>
              <w:t xml:space="preserve">LSFF </w:t>
            </w:r>
            <w:r w:rsidR="00AF25B5" w:rsidRPr="435619FA">
              <w:rPr>
                <w:sz w:val="20"/>
                <w:szCs w:val="20"/>
                <w:lang w:val="en-US"/>
              </w:rPr>
              <w:t>framework</w:t>
            </w:r>
            <w:r w:rsidR="00AF25B5">
              <w:rPr>
                <w:sz w:val="20"/>
                <w:szCs w:val="20"/>
                <w:lang w:val="en-US"/>
              </w:rPr>
              <w:t xml:space="preserve">. </w:t>
            </w:r>
            <w:r w:rsidR="007D4DF3">
              <w:rPr>
                <w:sz w:val="20"/>
                <w:szCs w:val="20"/>
                <w:lang w:val="en-US"/>
              </w:rPr>
              <w:t xml:space="preserve">Over the next 5 years in these states (and beyond 5 </w:t>
            </w:r>
            <w:r w:rsidR="006240F7">
              <w:rPr>
                <w:sz w:val="20"/>
                <w:szCs w:val="20"/>
                <w:lang w:val="en-US"/>
              </w:rPr>
              <w:t>years</w:t>
            </w:r>
            <w:r w:rsidR="007D4DF3">
              <w:rPr>
                <w:sz w:val="20"/>
                <w:szCs w:val="20"/>
                <w:lang w:val="en-US"/>
              </w:rPr>
              <w:t xml:space="preserve"> for </w:t>
            </w:r>
            <w:r w:rsidR="006240F7">
              <w:rPr>
                <w:sz w:val="20"/>
                <w:szCs w:val="20"/>
                <w:lang w:val="en-US"/>
              </w:rPr>
              <w:t xml:space="preserve">new states), </w:t>
            </w:r>
            <w:r w:rsidR="00503016">
              <w:rPr>
                <w:sz w:val="20"/>
                <w:szCs w:val="20"/>
                <w:lang w:val="en-US"/>
              </w:rPr>
              <w:t>NI’s support will ensure that</w:t>
            </w:r>
            <w:r w:rsidR="00503016" w:rsidRPr="00503016">
              <w:rPr>
                <w:sz w:val="20"/>
                <w:szCs w:val="20"/>
                <w:lang w:val="en-US"/>
              </w:rPr>
              <w:t xml:space="preserve"> the government has the necessary capabilities, tools, and political will to continue to implement LSFF with sufficient quality, and as part of an optimal mix, without the need for external support</w:t>
            </w:r>
            <w:r w:rsidR="00503016">
              <w:rPr>
                <w:sz w:val="20"/>
                <w:szCs w:val="20"/>
                <w:lang w:val="en-US"/>
              </w:rPr>
              <w:t>.</w:t>
            </w:r>
          </w:p>
          <w:p w14:paraId="3862AECC" w14:textId="60506C98" w:rsidR="00004554" w:rsidRPr="00004554" w:rsidRDefault="00004554" w:rsidP="435619FA">
            <w:pPr>
              <w:rPr>
                <w:sz w:val="20"/>
                <w:szCs w:val="20"/>
                <w:lang w:val="en-US"/>
              </w:rPr>
            </w:pPr>
          </w:p>
          <w:p w14:paraId="238B6703" w14:textId="4310CEEF" w:rsidR="00004554" w:rsidRPr="00004554" w:rsidRDefault="02319023" w:rsidP="435619FA">
            <w:pPr>
              <w:rPr>
                <w:sz w:val="20"/>
                <w:szCs w:val="20"/>
                <w:lang w:val="en-US"/>
              </w:rPr>
            </w:pPr>
            <w:r w:rsidRPr="009E55EB">
              <w:rPr>
                <w:sz w:val="20"/>
                <w:szCs w:val="20"/>
                <w:lang w:val="en-US"/>
              </w:rPr>
              <w:t>As</w:t>
            </w:r>
            <w:r w:rsidR="006240F7">
              <w:rPr>
                <w:sz w:val="20"/>
                <w:szCs w:val="20"/>
                <w:lang w:val="en-US"/>
              </w:rPr>
              <w:t xml:space="preserve"> this transition takes place between stages and </w:t>
            </w:r>
            <w:r w:rsidR="7193C6AB" w:rsidRPr="435619FA">
              <w:rPr>
                <w:sz w:val="20"/>
                <w:szCs w:val="20"/>
                <w:lang w:val="en-US"/>
              </w:rPr>
              <w:t xml:space="preserve">NI </w:t>
            </w:r>
            <w:r w:rsidR="00F679EF">
              <w:rPr>
                <w:sz w:val="20"/>
                <w:szCs w:val="20"/>
                <w:lang w:val="en-US"/>
              </w:rPr>
              <w:t>tapers down its support to both government and industry</w:t>
            </w:r>
            <w:r w:rsidRPr="435619FA">
              <w:rPr>
                <w:sz w:val="20"/>
                <w:szCs w:val="20"/>
                <w:lang w:val="en-US"/>
              </w:rPr>
              <w:t xml:space="preserve">, </w:t>
            </w:r>
            <w:r w:rsidR="00F679EF">
              <w:rPr>
                <w:sz w:val="20"/>
                <w:szCs w:val="20"/>
                <w:lang w:val="en-US"/>
              </w:rPr>
              <w:t>we</w:t>
            </w:r>
            <w:r w:rsidR="77FD11BA" w:rsidRPr="435619FA">
              <w:rPr>
                <w:sz w:val="20"/>
                <w:szCs w:val="20"/>
                <w:lang w:val="en-US"/>
              </w:rPr>
              <w:t xml:space="preserve"> </w:t>
            </w:r>
            <w:r w:rsidRPr="435619FA">
              <w:rPr>
                <w:sz w:val="20"/>
                <w:szCs w:val="20"/>
                <w:lang w:val="en-US"/>
              </w:rPr>
              <w:t xml:space="preserve">expect </w:t>
            </w:r>
            <w:r w:rsidR="006240F7">
              <w:rPr>
                <w:sz w:val="20"/>
                <w:szCs w:val="20"/>
                <w:lang w:val="en-US"/>
              </w:rPr>
              <w:t xml:space="preserve">that the </w:t>
            </w:r>
            <w:r w:rsidRPr="435619FA">
              <w:rPr>
                <w:sz w:val="20"/>
                <w:szCs w:val="20"/>
                <w:lang w:val="en-US"/>
              </w:rPr>
              <w:t>quality</w:t>
            </w:r>
            <w:r w:rsidR="006240F7">
              <w:rPr>
                <w:sz w:val="20"/>
                <w:szCs w:val="20"/>
                <w:lang w:val="en-US"/>
              </w:rPr>
              <w:t xml:space="preserve"> of fortification</w:t>
            </w:r>
            <w:r w:rsidRPr="435619FA">
              <w:rPr>
                <w:sz w:val="20"/>
                <w:szCs w:val="20"/>
                <w:lang w:val="en-US"/>
              </w:rPr>
              <w:t xml:space="preserve"> </w:t>
            </w:r>
            <w:r w:rsidR="006240F7">
              <w:rPr>
                <w:sz w:val="20"/>
                <w:szCs w:val="20"/>
                <w:lang w:val="en-US"/>
              </w:rPr>
              <w:t>will</w:t>
            </w:r>
            <w:r w:rsidRPr="435619FA">
              <w:rPr>
                <w:sz w:val="20"/>
                <w:szCs w:val="20"/>
                <w:lang w:val="en-US"/>
              </w:rPr>
              <w:t xml:space="preserve"> dip init</w:t>
            </w:r>
            <w:r w:rsidR="7A363AC2" w:rsidRPr="435619FA">
              <w:rPr>
                <w:sz w:val="20"/>
                <w:szCs w:val="20"/>
                <w:lang w:val="en-US"/>
              </w:rPr>
              <w:t>ially</w:t>
            </w:r>
            <w:r w:rsidR="3D115028" w:rsidRPr="435619FA">
              <w:rPr>
                <w:sz w:val="20"/>
                <w:szCs w:val="20"/>
                <w:lang w:val="en-US"/>
              </w:rPr>
              <w:t xml:space="preserve"> considering </w:t>
            </w:r>
            <w:r w:rsidR="09AECBB3" w:rsidRPr="435619FA">
              <w:rPr>
                <w:sz w:val="20"/>
                <w:szCs w:val="20"/>
                <w:lang w:val="en-US"/>
              </w:rPr>
              <w:t xml:space="preserve">the </w:t>
            </w:r>
            <w:r w:rsidR="3D115028" w:rsidRPr="435619FA">
              <w:rPr>
                <w:sz w:val="20"/>
                <w:szCs w:val="20"/>
                <w:lang w:val="en-US"/>
              </w:rPr>
              <w:t>change in the team</w:t>
            </w:r>
            <w:r w:rsidR="006240F7">
              <w:rPr>
                <w:sz w:val="20"/>
                <w:szCs w:val="20"/>
                <w:lang w:val="en-US"/>
              </w:rPr>
              <w:t xml:space="preserve"> and support; however, </w:t>
            </w:r>
            <w:r w:rsidR="7A363AC2" w:rsidRPr="435619FA">
              <w:rPr>
                <w:sz w:val="20"/>
                <w:szCs w:val="20"/>
                <w:lang w:val="en-US"/>
              </w:rPr>
              <w:t>with their capacitated project management unit</w:t>
            </w:r>
            <w:r w:rsidR="18D4F708" w:rsidRPr="435619FA">
              <w:rPr>
                <w:sz w:val="20"/>
                <w:szCs w:val="20"/>
                <w:lang w:val="en-US"/>
              </w:rPr>
              <w:t xml:space="preserve">, </w:t>
            </w:r>
            <w:r w:rsidR="5C4994E9" w:rsidRPr="435619FA">
              <w:rPr>
                <w:sz w:val="20"/>
                <w:szCs w:val="20"/>
                <w:lang w:val="en-US"/>
              </w:rPr>
              <w:t>SOPs and systems</w:t>
            </w:r>
            <w:r w:rsidR="006240F7">
              <w:rPr>
                <w:sz w:val="20"/>
                <w:szCs w:val="20"/>
                <w:lang w:val="en-US"/>
              </w:rPr>
              <w:t xml:space="preserve">, state governments </w:t>
            </w:r>
            <w:r w:rsidR="56FDE98F" w:rsidRPr="435619FA">
              <w:rPr>
                <w:sz w:val="20"/>
                <w:szCs w:val="20"/>
                <w:lang w:val="en-US"/>
              </w:rPr>
              <w:t xml:space="preserve">would able to take </w:t>
            </w:r>
            <w:r w:rsidR="6D73BFEB" w:rsidRPr="435619FA">
              <w:rPr>
                <w:sz w:val="20"/>
                <w:szCs w:val="20"/>
                <w:lang w:val="en-US"/>
              </w:rPr>
              <w:t xml:space="preserve">corrective </w:t>
            </w:r>
            <w:r w:rsidR="56FDE98F" w:rsidRPr="435619FA">
              <w:rPr>
                <w:sz w:val="20"/>
                <w:szCs w:val="20"/>
                <w:lang w:val="en-US"/>
              </w:rPr>
              <w:t xml:space="preserve">steps to </w:t>
            </w:r>
            <w:r w:rsidR="000868AC">
              <w:rPr>
                <w:sz w:val="20"/>
                <w:szCs w:val="20"/>
                <w:lang w:val="en-US"/>
              </w:rPr>
              <w:t>improve quality</w:t>
            </w:r>
            <w:r w:rsidR="4D1D63C7" w:rsidRPr="435619FA">
              <w:rPr>
                <w:sz w:val="20"/>
                <w:szCs w:val="20"/>
                <w:lang w:val="en-US"/>
              </w:rPr>
              <w:t>.</w:t>
            </w:r>
          </w:p>
          <w:p w14:paraId="40120473" w14:textId="77777777" w:rsidR="00752C52" w:rsidRDefault="00752C52" w:rsidP="00091933">
            <w:pPr>
              <w:rPr>
                <w:sz w:val="20"/>
                <w:szCs w:val="20"/>
              </w:rPr>
            </w:pPr>
          </w:p>
          <w:p w14:paraId="095EE5DC" w14:textId="376D1B6C" w:rsidR="008B1FAC" w:rsidRPr="6F5DAE67" w:rsidRDefault="7C07BBFA" w:rsidP="435619FA">
            <w:pPr>
              <w:rPr>
                <w:sz w:val="20"/>
                <w:szCs w:val="20"/>
              </w:rPr>
            </w:pPr>
            <w:r w:rsidRPr="435619FA">
              <w:rPr>
                <w:sz w:val="20"/>
                <w:szCs w:val="20"/>
              </w:rPr>
              <w:t>In the budget</w:t>
            </w:r>
            <w:r w:rsidR="57246A37" w:rsidRPr="435619FA">
              <w:rPr>
                <w:sz w:val="20"/>
                <w:szCs w:val="20"/>
              </w:rPr>
              <w:t xml:space="preserve"> submission </w:t>
            </w:r>
            <w:r w:rsidR="6A261E2A" w:rsidRPr="435619FA">
              <w:rPr>
                <w:sz w:val="20"/>
                <w:szCs w:val="20"/>
              </w:rPr>
              <w:t xml:space="preserve">of 24 February 2023, </w:t>
            </w:r>
            <w:r w:rsidR="012F4856" w:rsidRPr="435619FA">
              <w:rPr>
                <w:sz w:val="20"/>
                <w:szCs w:val="20"/>
              </w:rPr>
              <w:t xml:space="preserve">our </w:t>
            </w:r>
            <w:r w:rsidR="012F4856" w:rsidRPr="435619FA">
              <w:rPr>
                <w:color w:val="000000" w:themeColor="text1"/>
                <w:sz w:val="20"/>
                <w:szCs w:val="20"/>
              </w:rPr>
              <w:t xml:space="preserve">5-year budget presents a perspective of our plans for transition and sustainability in the medium-term: we expect program costs to reduce as the government’s rice fortifications programs are implemented and </w:t>
            </w:r>
            <w:r w:rsidR="000868AC" w:rsidRPr="435619FA">
              <w:rPr>
                <w:color w:val="000000" w:themeColor="text1"/>
                <w:sz w:val="20"/>
                <w:szCs w:val="20"/>
              </w:rPr>
              <w:t>institutionalized</w:t>
            </w:r>
            <w:r w:rsidR="012F4856" w:rsidRPr="435619FA">
              <w:rPr>
                <w:color w:val="000000" w:themeColor="text1"/>
                <w:sz w:val="20"/>
                <w:szCs w:val="20"/>
              </w:rPr>
              <w:t xml:space="preserve"> during and beyond this timeframe. With some </w:t>
            </w:r>
            <w:r w:rsidR="51EDCC9E" w:rsidRPr="435619FA">
              <w:rPr>
                <w:sz w:val="20"/>
                <w:szCs w:val="20"/>
              </w:rPr>
              <w:t xml:space="preserve">assumptions on the pace of implementation and uptake by </w:t>
            </w:r>
            <w:r w:rsidR="57246A37" w:rsidRPr="435619FA">
              <w:rPr>
                <w:sz w:val="20"/>
                <w:szCs w:val="20"/>
              </w:rPr>
              <w:t>government</w:t>
            </w:r>
            <w:r w:rsidR="51EDCC9E" w:rsidRPr="435619FA">
              <w:rPr>
                <w:sz w:val="20"/>
                <w:szCs w:val="20"/>
              </w:rPr>
              <w:t xml:space="preserve"> and industry, </w:t>
            </w:r>
            <w:r w:rsidR="012F4856" w:rsidRPr="435619FA">
              <w:rPr>
                <w:sz w:val="20"/>
                <w:szCs w:val="20"/>
              </w:rPr>
              <w:t xml:space="preserve">we </w:t>
            </w:r>
            <w:r w:rsidR="51EDCC9E" w:rsidRPr="435619FA">
              <w:rPr>
                <w:sz w:val="20"/>
                <w:szCs w:val="20"/>
              </w:rPr>
              <w:t xml:space="preserve">would expect that program costs </w:t>
            </w:r>
            <w:r w:rsidR="000868AC" w:rsidRPr="435619FA">
              <w:rPr>
                <w:sz w:val="20"/>
                <w:szCs w:val="20"/>
              </w:rPr>
              <w:t xml:space="preserve">by </w:t>
            </w:r>
            <w:r w:rsidR="000868AC">
              <w:rPr>
                <w:sz w:val="20"/>
                <w:szCs w:val="20"/>
              </w:rPr>
              <w:t xml:space="preserve">year 5 </w:t>
            </w:r>
            <w:r w:rsidR="51EDCC9E" w:rsidRPr="435619FA">
              <w:rPr>
                <w:sz w:val="20"/>
                <w:szCs w:val="20"/>
              </w:rPr>
              <w:t xml:space="preserve">will reduce to </w:t>
            </w:r>
            <w:r w:rsidR="57246A37" w:rsidRPr="435619FA">
              <w:rPr>
                <w:sz w:val="20"/>
                <w:szCs w:val="20"/>
              </w:rPr>
              <w:t>5</w:t>
            </w:r>
            <w:r w:rsidR="000868AC">
              <w:rPr>
                <w:sz w:val="20"/>
                <w:szCs w:val="20"/>
              </w:rPr>
              <w:t>0</w:t>
            </w:r>
            <w:r w:rsidR="57246A37" w:rsidRPr="435619FA">
              <w:rPr>
                <w:sz w:val="20"/>
                <w:szCs w:val="20"/>
              </w:rPr>
              <w:t xml:space="preserve">-60% of </w:t>
            </w:r>
            <w:r w:rsidR="012F4856" w:rsidRPr="435619FA">
              <w:rPr>
                <w:sz w:val="20"/>
                <w:szCs w:val="20"/>
              </w:rPr>
              <w:t>those in year 1 and 2.</w:t>
            </w:r>
          </w:p>
        </w:tc>
      </w:tr>
      <w:tr w:rsidR="00F74A58" w:rsidRPr="00F05376" w14:paraId="60E35F71" w14:textId="77777777" w:rsidTr="435619FA">
        <w:tc>
          <w:tcPr>
            <w:tcW w:w="0" w:type="auto"/>
            <w:shd w:val="clear" w:color="auto" w:fill="BFBFBF" w:themeFill="background1" w:themeFillShade="BF"/>
          </w:tcPr>
          <w:p w14:paraId="255819F6" w14:textId="5CD8E399" w:rsidR="00F74A58" w:rsidRPr="00F74A58" w:rsidRDefault="00F74A58" w:rsidP="00F74A58">
            <w:pPr>
              <w:rPr>
                <w:b/>
                <w:bCs/>
                <w:sz w:val="20"/>
                <w:szCs w:val="20"/>
              </w:rPr>
            </w:pPr>
            <w:r w:rsidRPr="00F74A58">
              <w:rPr>
                <w:b/>
                <w:bCs/>
                <w:sz w:val="20"/>
                <w:szCs w:val="20"/>
              </w:rPr>
              <w:lastRenderedPageBreak/>
              <w:t>Evaluation</w:t>
            </w:r>
          </w:p>
        </w:tc>
        <w:tc>
          <w:tcPr>
            <w:tcW w:w="0" w:type="auto"/>
            <w:shd w:val="clear" w:color="auto" w:fill="BFBFBF" w:themeFill="background1" w:themeFillShade="BF"/>
          </w:tcPr>
          <w:p w14:paraId="3FE8CBE8" w14:textId="77777777" w:rsidR="00F74A58" w:rsidRPr="00F74A58" w:rsidRDefault="00F74A58" w:rsidP="00091933">
            <w:pPr>
              <w:rPr>
                <w:b/>
                <w:bCs/>
                <w:sz w:val="20"/>
                <w:szCs w:val="20"/>
              </w:rPr>
            </w:pPr>
          </w:p>
        </w:tc>
      </w:tr>
      <w:tr w:rsidR="00F74A58" w:rsidRPr="00F05376" w14:paraId="76B008F3" w14:textId="77777777" w:rsidTr="435619FA">
        <w:tc>
          <w:tcPr>
            <w:tcW w:w="0" w:type="auto"/>
          </w:tcPr>
          <w:p w14:paraId="7628FB7D" w14:textId="0A6187A3" w:rsidR="00F74A58" w:rsidRPr="00F74A58" w:rsidRDefault="4CB742BB" w:rsidP="00F74A58">
            <w:pPr>
              <w:rPr>
                <w:sz w:val="20"/>
                <w:szCs w:val="20"/>
              </w:rPr>
            </w:pPr>
            <w:r w:rsidRPr="6D32F532">
              <w:rPr>
                <w:sz w:val="20"/>
                <w:szCs w:val="20"/>
              </w:rPr>
              <w:t>What’s the timeline for learning whether objective 1 for the evaluation is attainable?</w:t>
            </w:r>
          </w:p>
        </w:tc>
        <w:tc>
          <w:tcPr>
            <w:tcW w:w="0" w:type="auto"/>
          </w:tcPr>
          <w:p w14:paraId="1E70A4F8" w14:textId="505EFDA1" w:rsidR="002C4291" w:rsidRPr="6F5DAE67" w:rsidRDefault="6A9182F6" w:rsidP="7EB4C4AD">
            <w:pPr>
              <w:rPr>
                <w:sz w:val="20"/>
                <w:szCs w:val="20"/>
              </w:rPr>
            </w:pPr>
            <w:r w:rsidRPr="6C53D1AD">
              <w:rPr>
                <w:sz w:val="20"/>
                <w:szCs w:val="20"/>
              </w:rPr>
              <w:t xml:space="preserve">For this study, we are planning for a 5-year </w:t>
            </w:r>
            <w:r w:rsidR="12183B69" w:rsidRPr="6C53D1AD">
              <w:rPr>
                <w:sz w:val="20"/>
                <w:szCs w:val="20"/>
              </w:rPr>
              <w:t xml:space="preserve">trial in two rounds: round 1 </w:t>
            </w:r>
            <w:r w:rsidR="6A31C736" w:rsidRPr="6C53D1AD">
              <w:rPr>
                <w:sz w:val="20"/>
                <w:szCs w:val="20"/>
              </w:rPr>
              <w:t xml:space="preserve">(baseline) </w:t>
            </w:r>
            <w:r w:rsidR="12183B69" w:rsidRPr="6C53D1AD">
              <w:rPr>
                <w:sz w:val="20"/>
                <w:szCs w:val="20"/>
              </w:rPr>
              <w:t xml:space="preserve">in years 1-2, and a final round </w:t>
            </w:r>
            <w:r w:rsidR="25BCB8F4" w:rsidRPr="6C53D1AD">
              <w:rPr>
                <w:sz w:val="20"/>
                <w:szCs w:val="20"/>
              </w:rPr>
              <w:t xml:space="preserve">(endline) </w:t>
            </w:r>
            <w:r w:rsidR="12183B69" w:rsidRPr="6C53D1AD">
              <w:rPr>
                <w:sz w:val="20"/>
                <w:szCs w:val="20"/>
              </w:rPr>
              <w:t xml:space="preserve">in years 4-5. Each round would </w:t>
            </w:r>
            <w:r w:rsidR="1E787CE2" w:rsidRPr="6C53D1AD">
              <w:rPr>
                <w:sz w:val="20"/>
                <w:szCs w:val="20"/>
              </w:rPr>
              <w:t>involve collection of dietary and biomarker</w:t>
            </w:r>
            <w:r w:rsidR="02CD61D2" w:rsidRPr="6C53D1AD">
              <w:rPr>
                <w:sz w:val="20"/>
                <w:szCs w:val="20"/>
              </w:rPr>
              <w:t>s</w:t>
            </w:r>
            <w:r w:rsidR="1E787CE2" w:rsidRPr="6C53D1AD">
              <w:rPr>
                <w:sz w:val="20"/>
                <w:szCs w:val="20"/>
              </w:rPr>
              <w:t xml:space="preserve"> data. Accordingly, </w:t>
            </w:r>
            <w:r w:rsidR="39C3BF2A" w:rsidRPr="6C53D1AD">
              <w:rPr>
                <w:sz w:val="20"/>
                <w:szCs w:val="20"/>
              </w:rPr>
              <w:t>preliminary</w:t>
            </w:r>
            <w:r w:rsidR="1E787CE2" w:rsidRPr="6C53D1AD">
              <w:rPr>
                <w:sz w:val="20"/>
                <w:szCs w:val="20"/>
              </w:rPr>
              <w:t xml:space="preserve"> results from the </w:t>
            </w:r>
            <w:r w:rsidR="000868AC" w:rsidRPr="6C53D1AD">
              <w:rPr>
                <w:sz w:val="20"/>
                <w:szCs w:val="20"/>
              </w:rPr>
              <w:t>first-round</w:t>
            </w:r>
            <w:r w:rsidR="1E787CE2" w:rsidRPr="6C53D1AD">
              <w:rPr>
                <w:sz w:val="20"/>
                <w:szCs w:val="20"/>
              </w:rPr>
              <w:t xml:space="preserve"> trial would be ready by end of year 2; although complete and final </w:t>
            </w:r>
            <w:r w:rsidR="39C3BF2A" w:rsidRPr="6C53D1AD">
              <w:rPr>
                <w:sz w:val="20"/>
                <w:szCs w:val="20"/>
              </w:rPr>
              <w:t>analysis can only be completed after the second round (</w:t>
            </w:r>
            <w:r w:rsidR="53355449" w:rsidRPr="6C53D1AD">
              <w:rPr>
                <w:sz w:val="20"/>
                <w:szCs w:val="20"/>
              </w:rPr>
              <w:t xml:space="preserve">in </w:t>
            </w:r>
            <w:r w:rsidR="39C3BF2A" w:rsidRPr="6C53D1AD">
              <w:rPr>
                <w:sz w:val="20"/>
                <w:szCs w:val="20"/>
              </w:rPr>
              <w:t>Year</w:t>
            </w:r>
            <w:r w:rsidR="1B0940AD" w:rsidRPr="6C53D1AD">
              <w:rPr>
                <w:sz w:val="20"/>
                <w:szCs w:val="20"/>
              </w:rPr>
              <w:t>s 4 and</w:t>
            </w:r>
            <w:r w:rsidR="39C3BF2A" w:rsidRPr="6C53D1AD">
              <w:rPr>
                <w:sz w:val="20"/>
                <w:szCs w:val="20"/>
              </w:rPr>
              <w:t xml:space="preserve"> 5)</w:t>
            </w:r>
            <w:r w:rsidR="447A1EBB" w:rsidRPr="6C53D1AD">
              <w:rPr>
                <w:sz w:val="20"/>
                <w:szCs w:val="20"/>
              </w:rPr>
              <w:t>.</w:t>
            </w:r>
          </w:p>
          <w:p w14:paraId="75160BE0" w14:textId="1784E36B" w:rsidR="6C53D1AD" w:rsidRDefault="6C53D1AD" w:rsidP="6C53D1AD">
            <w:pPr>
              <w:rPr>
                <w:sz w:val="20"/>
                <w:szCs w:val="20"/>
              </w:rPr>
            </w:pPr>
          </w:p>
          <w:p w14:paraId="6D2CB347" w14:textId="7DB2C569" w:rsidR="73BE73E2" w:rsidRDefault="73BE73E2" w:rsidP="6A03A69D">
            <w:pPr>
              <w:rPr>
                <w:sz w:val="20"/>
                <w:szCs w:val="20"/>
              </w:rPr>
            </w:pPr>
            <w:r w:rsidRPr="6A03A69D">
              <w:rPr>
                <w:sz w:val="20"/>
                <w:szCs w:val="20"/>
              </w:rPr>
              <w:t xml:space="preserve">We are assessing the design of the effectiveness study based on the current and then anticipated context and scale up of the rice fortification </w:t>
            </w:r>
            <w:r w:rsidR="009B6BF2" w:rsidRPr="6A03A69D">
              <w:rPr>
                <w:sz w:val="20"/>
                <w:szCs w:val="20"/>
              </w:rPr>
              <w:t>program</w:t>
            </w:r>
            <w:r w:rsidRPr="6A03A69D">
              <w:rPr>
                <w:sz w:val="20"/>
                <w:szCs w:val="20"/>
              </w:rPr>
              <w:t xml:space="preserve"> in the country/ target states.</w:t>
            </w:r>
          </w:p>
          <w:p w14:paraId="4772A628" w14:textId="5CD5A116" w:rsidR="002C4291" w:rsidRPr="6F5DAE67" w:rsidRDefault="002C4291" w:rsidP="6C53D1AD">
            <w:pPr>
              <w:rPr>
                <w:sz w:val="20"/>
                <w:szCs w:val="20"/>
              </w:rPr>
            </w:pPr>
          </w:p>
          <w:p w14:paraId="1F693666" w14:textId="613EF387" w:rsidR="002C4291" w:rsidRPr="6F5DAE67" w:rsidRDefault="4A6E48A2" w:rsidP="6C53D1AD">
            <w:pPr>
              <w:rPr>
                <w:sz w:val="20"/>
                <w:szCs w:val="20"/>
              </w:rPr>
            </w:pPr>
            <w:r w:rsidRPr="6A03A69D">
              <w:rPr>
                <w:sz w:val="20"/>
                <w:szCs w:val="20"/>
              </w:rPr>
              <w:t>Ideally</w:t>
            </w:r>
            <w:r w:rsidR="1FD2C9E0" w:rsidRPr="6A03A69D">
              <w:rPr>
                <w:sz w:val="20"/>
                <w:szCs w:val="20"/>
              </w:rPr>
              <w:t>,</w:t>
            </w:r>
            <w:r w:rsidRPr="6A03A69D">
              <w:rPr>
                <w:sz w:val="20"/>
                <w:szCs w:val="20"/>
              </w:rPr>
              <w:t xml:space="preserve"> we</w:t>
            </w:r>
            <w:r w:rsidR="2F316145" w:rsidRPr="6A03A69D">
              <w:rPr>
                <w:sz w:val="20"/>
                <w:szCs w:val="20"/>
              </w:rPr>
              <w:t xml:space="preserve"> would</w:t>
            </w:r>
            <w:r w:rsidRPr="6A03A69D">
              <w:rPr>
                <w:sz w:val="20"/>
                <w:szCs w:val="20"/>
              </w:rPr>
              <w:t xml:space="preserve"> like to select the same state to </w:t>
            </w:r>
            <w:r w:rsidR="771E7DBD" w:rsidRPr="6A03A69D">
              <w:rPr>
                <w:sz w:val="20"/>
                <w:szCs w:val="20"/>
              </w:rPr>
              <w:t xml:space="preserve">select </w:t>
            </w:r>
            <w:r w:rsidRPr="6A03A69D">
              <w:rPr>
                <w:sz w:val="20"/>
                <w:szCs w:val="20"/>
              </w:rPr>
              <w:t>the three different arms</w:t>
            </w:r>
            <w:r w:rsidR="2B8219FF" w:rsidRPr="6A03A69D">
              <w:rPr>
                <w:sz w:val="20"/>
                <w:szCs w:val="20"/>
              </w:rPr>
              <w:t xml:space="preserve"> from</w:t>
            </w:r>
            <w:r w:rsidR="00F86D93">
              <w:rPr>
                <w:sz w:val="20"/>
                <w:szCs w:val="20"/>
              </w:rPr>
              <w:t xml:space="preserve"> as we believe it would provide a more robust design</w:t>
            </w:r>
            <w:r w:rsidR="00641497">
              <w:rPr>
                <w:sz w:val="20"/>
                <w:szCs w:val="20"/>
              </w:rPr>
              <w:t xml:space="preserve"> having </w:t>
            </w:r>
            <w:r w:rsidR="008C1A6D">
              <w:rPr>
                <w:sz w:val="20"/>
                <w:szCs w:val="20"/>
              </w:rPr>
              <w:t xml:space="preserve">all districts included in the study </w:t>
            </w:r>
            <w:r w:rsidR="005F15D1">
              <w:rPr>
                <w:sz w:val="20"/>
                <w:szCs w:val="20"/>
              </w:rPr>
              <w:t xml:space="preserve">in the same state, as they </w:t>
            </w:r>
            <w:r w:rsidR="00B65005">
              <w:rPr>
                <w:sz w:val="20"/>
                <w:szCs w:val="20"/>
              </w:rPr>
              <w:t>are more likely to have the same characteristics</w:t>
            </w:r>
            <w:r w:rsidRPr="6A03A69D">
              <w:rPr>
                <w:sz w:val="20"/>
                <w:szCs w:val="20"/>
              </w:rPr>
              <w:t xml:space="preserve">: </w:t>
            </w:r>
          </w:p>
          <w:p w14:paraId="45672237" w14:textId="3C0702FC" w:rsidR="002C4291" w:rsidRPr="009B6BF2" w:rsidRDefault="3BFC8C91" w:rsidP="009B6BF2">
            <w:pPr>
              <w:pStyle w:val="ListParagraph"/>
              <w:numPr>
                <w:ilvl w:val="0"/>
                <w:numId w:val="16"/>
              </w:numPr>
              <w:rPr>
                <w:sz w:val="20"/>
                <w:szCs w:val="20"/>
              </w:rPr>
            </w:pPr>
            <w:r w:rsidRPr="009B6BF2">
              <w:rPr>
                <w:sz w:val="20"/>
                <w:szCs w:val="20"/>
              </w:rPr>
              <w:t xml:space="preserve">Arm </w:t>
            </w:r>
            <w:r w:rsidR="3308CABD" w:rsidRPr="009B6BF2">
              <w:rPr>
                <w:sz w:val="20"/>
                <w:szCs w:val="20"/>
              </w:rPr>
              <w:t>1</w:t>
            </w:r>
            <w:r w:rsidR="5CBC5529" w:rsidRPr="009B6BF2">
              <w:rPr>
                <w:sz w:val="20"/>
                <w:szCs w:val="20"/>
              </w:rPr>
              <w:t>: who receive only fortified rice</w:t>
            </w:r>
          </w:p>
          <w:p w14:paraId="1464D126" w14:textId="19F5931C" w:rsidR="002C4291" w:rsidRPr="009B6BF2" w:rsidRDefault="5CBC5529" w:rsidP="009B6BF2">
            <w:pPr>
              <w:pStyle w:val="ListParagraph"/>
              <w:numPr>
                <w:ilvl w:val="0"/>
                <w:numId w:val="16"/>
              </w:numPr>
              <w:rPr>
                <w:sz w:val="20"/>
                <w:szCs w:val="20"/>
              </w:rPr>
            </w:pPr>
            <w:r w:rsidRPr="009B6BF2">
              <w:rPr>
                <w:sz w:val="20"/>
                <w:szCs w:val="20"/>
              </w:rPr>
              <w:t>Arm 2: who receive both fortified rice and DFS</w:t>
            </w:r>
          </w:p>
          <w:p w14:paraId="42129A32" w14:textId="78F36475" w:rsidR="002C4291" w:rsidRPr="009B6BF2" w:rsidRDefault="3DC5923C" w:rsidP="009B6BF2">
            <w:pPr>
              <w:pStyle w:val="ListParagraph"/>
              <w:numPr>
                <w:ilvl w:val="0"/>
                <w:numId w:val="16"/>
              </w:numPr>
              <w:rPr>
                <w:sz w:val="20"/>
                <w:szCs w:val="20"/>
              </w:rPr>
            </w:pPr>
            <w:r w:rsidRPr="009B6BF2">
              <w:rPr>
                <w:sz w:val="20"/>
                <w:szCs w:val="20"/>
              </w:rPr>
              <w:t>Arm 3: control group who receive neither</w:t>
            </w:r>
          </w:p>
          <w:p w14:paraId="00CFA2E4" w14:textId="77777777" w:rsidR="00A7658D" w:rsidRPr="6F5DAE67" w:rsidRDefault="00A7658D" w:rsidP="6C53D1AD">
            <w:pPr>
              <w:rPr>
                <w:sz w:val="20"/>
                <w:szCs w:val="20"/>
              </w:rPr>
            </w:pPr>
          </w:p>
          <w:p w14:paraId="5AF844BE" w14:textId="202B0387" w:rsidR="002C4291" w:rsidRPr="6F5DAE67" w:rsidRDefault="2DFD2AB0" w:rsidP="09408BF5">
            <w:pPr>
              <w:rPr>
                <w:sz w:val="20"/>
                <w:szCs w:val="20"/>
              </w:rPr>
            </w:pPr>
            <w:r w:rsidRPr="09408BF5">
              <w:rPr>
                <w:sz w:val="20"/>
                <w:szCs w:val="20"/>
              </w:rPr>
              <w:t>Nonetheless, if that is not possible at the time, we would be open to considering selection of these samples</w:t>
            </w:r>
            <w:r w:rsidR="6D8EAF07" w:rsidRPr="09408BF5">
              <w:rPr>
                <w:sz w:val="20"/>
                <w:szCs w:val="20"/>
              </w:rPr>
              <w:t>/ arms</w:t>
            </w:r>
            <w:r w:rsidRPr="09408BF5">
              <w:rPr>
                <w:sz w:val="20"/>
                <w:szCs w:val="20"/>
              </w:rPr>
              <w:t xml:space="preserve"> from different states</w:t>
            </w:r>
            <w:r w:rsidR="1C09BD08" w:rsidRPr="09408BF5">
              <w:rPr>
                <w:sz w:val="20"/>
                <w:szCs w:val="20"/>
              </w:rPr>
              <w:t xml:space="preserve"> that meet the target conditions of receipt of fortified foods under their </w:t>
            </w:r>
            <w:r w:rsidR="38720FB3" w:rsidRPr="09408BF5">
              <w:rPr>
                <w:sz w:val="20"/>
                <w:szCs w:val="20"/>
              </w:rPr>
              <w:t>respective</w:t>
            </w:r>
            <w:r w:rsidR="1C09BD08" w:rsidRPr="09408BF5">
              <w:rPr>
                <w:sz w:val="20"/>
                <w:szCs w:val="20"/>
              </w:rPr>
              <w:t xml:space="preserve"> social safety net </w:t>
            </w:r>
            <w:r w:rsidR="000868AC" w:rsidRPr="09408BF5">
              <w:rPr>
                <w:sz w:val="20"/>
                <w:szCs w:val="20"/>
              </w:rPr>
              <w:t>programs</w:t>
            </w:r>
            <w:r w:rsidR="004953F1">
              <w:rPr>
                <w:sz w:val="20"/>
                <w:szCs w:val="20"/>
              </w:rPr>
              <w:t xml:space="preserve">.  </w:t>
            </w:r>
            <w:r w:rsidR="00C41B94">
              <w:rPr>
                <w:sz w:val="20"/>
                <w:szCs w:val="20"/>
              </w:rPr>
              <w:t xml:space="preserve">We believe that although not ideal, it </w:t>
            </w:r>
            <w:r w:rsidR="00F142BF">
              <w:rPr>
                <w:sz w:val="20"/>
                <w:szCs w:val="20"/>
              </w:rPr>
              <w:t>could</w:t>
            </w:r>
            <w:r w:rsidR="00C41B94">
              <w:rPr>
                <w:sz w:val="20"/>
                <w:szCs w:val="20"/>
              </w:rPr>
              <w:t xml:space="preserve"> be possible to find districts in each of the three states </w:t>
            </w:r>
            <w:r w:rsidR="00B63018">
              <w:rPr>
                <w:sz w:val="20"/>
                <w:szCs w:val="20"/>
              </w:rPr>
              <w:t>that have similar character</w:t>
            </w:r>
            <w:r w:rsidR="00E05A8B">
              <w:rPr>
                <w:sz w:val="20"/>
                <w:szCs w:val="20"/>
              </w:rPr>
              <w:t>istics</w:t>
            </w:r>
            <w:r w:rsidR="001871C9">
              <w:rPr>
                <w:sz w:val="20"/>
                <w:szCs w:val="20"/>
              </w:rPr>
              <w:t xml:space="preserve"> and thus </w:t>
            </w:r>
            <w:r w:rsidR="009757EC">
              <w:rPr>
                <w:sz w:val="20"/>
                <w:szCs w:val="20"/>
              </w:rPr>
              <w:t>have one arm per state</w:t>
            </w:r>
            <w:r w:rsidR="1790AF0D" w:rsidRPr="09408BF5">
              <w:rPr>
                <w:sz w:val="20"/>
                <w:szCs w:val="20"/>
              </w:rPr>
              <w:t>.</w:t>
            </w:r>
          </w:p>
          <w:p w14:paraId="059E93E4" w14:textId="2DBC6A7A" w:rsidR="002C4291" w:rsidRPr="6F5DAE67" w:rsidRDefault="002C4291" w:rsidP="09408BF5">
            <w:pPr>
              <w:rPr>
                <w:sz w:val="20"/>
                <w:szCs w:val="20"/>
              </w:rPr>
            </w:pPr>
          </w:p>
          <w:p w14:paraId="1D44E273" w14:textId="7CFAEEF8" w:rsidR="002C4291" w:rsidRPr="6F5DAE67" w:rsidRDefault="2293E038" w:rsidP="09408BF5">
            <w:pPr>
              <w:rPr>
                <w:sz w:val="20"/>
                <w:szCs w:val="20"/>
              </w:rPr>
            </w:pPr>
            <w:r w:rsidRPr="088218B1">
              <w:rPr>
                <w:sz w:val="20"/>
                <w:szCs w:val="20"/>
              </w:rPr>
              <w:t xml:space="preserve">We plan to continue these discussions at our end and should be able to learn more concretely about the timeline for this decision by </w:t>
            </w:r>
            <w:r w:rsidR="5DBF1635" w:rsidRPr="088218B1">
              <w:rPr>
                <w:sz w:val="20"/>
                <w:szCs w:val="20"/>
              </w:rPr>
              <w:t xml:space="preserve">May/ June </w:t>
            </w:r>
            <w:r w:rsidRPr="088218B1">
              <w:rPr>
                <w:sz w:val="20"/>
                <w:szCs w:val="20"/>
              </w:rPr>
              <w:t xml:space="preserve">2023. </w:t>
            </w:r>
            <w:r w:rsidR="735B8E6F" w:rsidRPr="088218B1">
              <w:rPr>
                <w:sz w:val="20"/>
                <w:szCs w:val="20"/>
              </w:rPr>
              <w:t xml:space="preserve">This is given that </w:t>
            </w:r>
            <w:r w:rsidRPr="088218B1">
              <w:rPr>
                <w:sz w:val="20"/>
                <w:szCs w:val="20"/>
              </w:rPr>
              <w:t xml:space="preserve">the state governments have been asked by the national government to scale up rice </w:t>
            </w:r>
            <w:r w:rsidR="34D17A51" w:rsidRPr="088218B1">
              <w:rPr>
                <w:sz w:val="20"/>
                <w:szCs w:val="20"/>
              </w:rPr>
              <w:t>fortification program</w:t>
            </w:r>
            <w:r w:rsidR="2E86C46D" w:rsidRPr="088218B1">
              <w:rPr>
                <w:sz w:val="20"/>
                <w:szCs w:val="20"/>
              </w:rPr>
              <w:t xml:space="preserve"> by April 2023</w:t>
            </w:r>
            <w:r w:rsidRPr="088218B1">
              <w:rPr>
                <w:sz w:val="20"/>
                <w:szCs w:val="20"/>
              </w:rPr>
              <w:t>.</w:t>
            </w:r>
          </w:p>
        </w:tc>
      </w:tr>
      <w:tr w:rsidR="00F74A58" w:rsidRPr="00F05376" w14:paraId="355396B4" w14:textId="77777777" w:rsidTr="435619FA">
        <w:tc>
          <w:tcPr>
            <w:tcW w:w="0" w:type="auto"/>
            <w:shd w:val="clear" w:color="auto" w:fill="BFBFBF" w:themeFill="background1" w:themeFillShade="BF"/>
          </w:tcPr>
          <w:p w14:paraId="4E3FB0CD" w14:textId="4A7AF4EE" w:rsidR="00F74A58" w:rsidRPr="00F74A58" w:rsidRDefault="00F74A58" w:rsidP="00F74A58">
            <w:pPr>
              <w:rPr>
                <w:b/>
                <w:bCs/>
                <w:sz w:val="20"/>
                <w:szCs w:val="20"/>
              </w:rPr>
            </w:pPr>
            <w:r w:rsidRPr="00F74A58">
              <w:rPr>
                <w:b/>
                <w:bCs/>
                <w:sz w:val="20"/>
                <w:szCs w:val="20"/>
              </w:rPr>
              <w:t>Other funders</w:t>
            </w:r>
          </w:p>
        </w:tc>
        <w:tc>
          <w:tcPr>
            <w:tcW w:w="0" w:type="auto"/>
            <w:shd w:val="clear" w:color="auto" w:fill="BFBFBF" w:themeFill="background1" w:themeFillShade="BF"/>
          </w:tcPr>
          <w:p w14:paraId="7C6E7A37" w14:textId="77777777" w:rsidR="00F74A58" w:rsidRPr="00F74A58" w:rsidRDefault="00F74A58" w:rsidP="00091933">
            <w:pPr>
              <w:rPr>
                <w:b/>
                <w:bCs/>
                <w:sz w:val="20"/>
                <w:szCs w:val="20"/>
              </w:rPr>
            </w:pPr>
          </w:p>
        </w:tc>
      </w:tr>
      <w:tr w:rsidR="00F74A58" w:rsidRPr="00F05376" w14:paraId="313B0ADA" w14:textId="77777777" w:rsidTr="435619FA">
        <w:tc>
          <w:tcPr>
            <w:tcW w:w="0" w:type="auto"/>
          </w:tcPr>
          <w:p w14:paraId="644CF421" w14:textId="1BCD2F87" w:rsidR="00F74A58" w:rsidRPr="00F74A58" w:rsidRDefault="00F74A58" w:rsidP="00F74A58">
            <w:pPr>
              <w:rPr>
                <w:sz w:val="20"/>
                <w:szCs w:val="20"/>
              </w:rPr>
            </w:pPr>
            <w:r w:rsidRPr="00F74A58">
              <w:rPr>
                <w:sz w:val="20"/>
                <w:szCs w:val="20"/>
              </w:rPr>
              <w:t>If we don’t fund this project, what is your best guess of the percentage likelihood that other funders would step in to support NI?</w:t>
            </w:r>
          </w:p>
        </w:tc>
        <w:tc>
          <w:tcPr>
            <w:tcW w:w="0" w:type="auto"/>
          </w:tcPr>
          <w:p w14:paraId="1B3418AE" w14:textId="26BE38DE" w:rsidR="00247D1A" w:rsidRPr="0012744B" w:rsidRDefault="006E1A53" w:rsidP="0012744B">
            <w:pPr>
              <w:spacing w:line="276" w:lineRule="auto"/>
              <w:rPr>
                <w:sz w:val="20"/>
                <w:szCs w:val="20"/>
                <w:lang w:val="en-CA"/>
              </w:rPr>
            </w:pPr>
            <w:r>
              <w:rPr>
                <w:sz w:val="20"/>
                <w:szCs w:val="20"/>
              </w:rPr>
              <w:t>W</w:t>
            </w:r>
            <w:r w:rsidR="4BC1A3E3" w:rsidRPr="435619FA">
              <w:rPr>
                <w:sz w:val="20"/>
                <w:szCs w:val="20"/>
              </w:rPr>
              <w:t xml:space="preserve">e expect a </w:t>
            </w:r>
            <w:r>
              <w:rPr>
                <w:sz w:val="20"/>
                <w:szCs w:val="20"/>
              </w:rPr>
              <w:t>10-</w:t>
            </w:r>
            <w:r w:rsidR="4BC1A3E3" w:rsidRPr="435619FA">
              <w:rPr>
                <w:sz w:val="20"/>
                <w:szCs w:val="20"/>
              </w:rPr>
              <w:t xml:space="preserve">20% </w:t>
            </w:r>
            <w:r w:rsidR="0012744B" w:rsidRPr="0012744B">
              <w:rPr>
                <w:sz w:val="20"/>
                <w:szCs w:val="20"/>
                <w:lang w:val="en-US"/>
              </w:rPr>
              <w:t>likelihood that other funders would step in to support NI</w:t>
            </w:r>
            <w:r w:rsidR="0012744B">
              <w:rPr>
                <w:sz w:val="20"/>
                <w:szCs w:val="20"/>
                <w:lang w:val="en-US"/>
              </w:rPr>
              <w:t>.</w:t>
            </w:r>
          </w:p>
          <w:p w14:paraId="773E6F26" w14:textId="12F86D2E" w:rsidR="00F74A58" w:rsidRPr="0012744B" w:rsidRDefault="00F74A58" w:rsidP="0012744B">
            <w:pPr>
              <w:rPr>
                <w:sz w:val="20"/>
                <w:szCs w:val="20"/>
                <w:lang w:val="en-CA"/>
              </w:rPr>
            </w:pPr>
          </w:p>
        </w:tc>
      </w:tr>
      <w:tr w:rsidR="00F74A58" w:rsidRPr="00F05376" w14:paraId="47D529CC" w14:textId="77777777" w:rsidTr="435619FA">
        <w:tc>
          <w:tcPr>
            <w:tcW w:w="0" w:type="auto"/>
          </w:tcPr>
          <w:p w14:paraId="106ABE59" w14:textId="346BFC20" w:rsidR="00F74A58" w:rsidRPr="00F74A58" w:rsidRDefault="00F74A58" w:rsidP="00F74A58">
            <w:pPr>
              <w:rPr>
                <w:sz w:val="20"/>
                <w:szCs w:val="20"/>
              </w:rPr>
            </w:pPr>
            <w:r w:rsidRPr="00F74A58">
              <w:rPr>
                <w:sz w:val="20"/>
                <w:szCs w:val="20"/>
              </w:rPr>
              <w:t>If NI does not receive funding, what is your best guess of the percentage likelihood that other partners would receive funding to carry on these activities?</w:t>
            </w:r>
          </w:p>
        </w:tc>
        <w:tc>
          <w:tcPr>
            <w:tcW w:w="0" w:type="auto"/>
          </w:tcPr>
          <w:p w14:paraId="6A152263" w14:textId="5D562EF9" w:rsidR="00665A72" w:rsidRPr="0012744B" w:rsidRDefault="0012744B" w:rsidP="0012744B">
            <w:pPr>
              <w:spacing w:line="276" w:lineRule="auto"/>
              <w:rPr>
                <w:sz w:val="20"/>
                <w:szCs w:val="20"/>
                <w:lang w:val="en-CA"/>
              </w:rPr>
            </w:pPr>
            <w:r>
              <w:rPr>
                <w:sz w:val="20"/>
                <w:szCs w:val="20"/>
              </w:rPr>
              <w:t>W</w:t>
            </w:r>
            <w:r w:rsidRPr="435619FA">
              <w:rPr>
                <w:sz w:val="20"/>
                <w:szCs w:val="20"/>
              </w:rPr>
              <w:t xml:space="preserve">e expect a </w:t>
            </w:r>
            <w:r>
              <w:rPr>
                <w:sz w:val="20"/>
                <w:szCs w:val="20"/>
              </w:rPr>
              <w:t>10-</w:t>
            </w:r>
            <w:r w:rsidRPr="435619FA">
              <w:rPr>
                <w:sz w:val="20"/>
                <w:szCs w:val="20"/>
              </w:rPr>
              <w:t xml:space="preserve">20% </w:t>
            </w:r>
            <w:r w:rsidRPr="0012744B">
              <w:rPr>
                <w:sz w:val="20"/>
                <w:szCs w:val="20"/>
                <w:lang w:val="en-US"/>
              </w:rPr>
              <w:t>likelihood that other partners would receive funding to carry on these activities</w:t>
            </w:r>
            <w:r>
              <w:rPr>
                <w:sz w:val="20"/>
                <w:szCs w:val="20"/>
                <w:lang w:val="en-US"/>
              </w:rPr>
              <w:t>.</w:t>
            </w:r>
          </w:p>
        </w:tc>
      </w:tr>
    </w:tbl>
    <w:p w14:paraId="00000010" w14:textId="2DB430DE" w:rsidR="00FE6BA0" w:rsidRDefault="00FE6BA0" w:rsidP="00F74A58"/>
    <w:sectPr w:rsidR="00FE6BA0" w:rsidSect="00F74A5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ACD9" w14:textId="77777777" w:rsidR="00C87FA8" w:rsidRDefault="00C87FA8" w:rsidP="003C2DCA">
      <w:pPr>
        <w:spacing w:line="240" w:lineRule="auto"/>
      </w:pPr>
      <w:r>
        <w:separator/>
      </w:r>
    </w:p>
  </w:endnote>
  <w:endnote w:type="continuationSeparator" w:id="0">
    <w:p w14:paraId="71EDCA0A" w14:textId="77777777" w:rsidR="00C87FA8" w:rsidRDefault="00C87FA8" w:rsidP="003C2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8AC6" w14:textId="77777777" w:rsidR="00C87FA8" w:rsidRDefault="00C87FA8" w:rsidP="003C2DCA">
      <w:pPr>
        <w:spacing w:line="240" w:lineRule="auto"/>
      </w:pPr>
      <w:r>
        <w:separator/>
      </w:r>
    </w:p>
  </w:footnote>
  <w:footnote w:type="continuationSeparator" w:id="0">
    <w:p w14:paraId="3F5B551F" w14:textId="77777777" w:rsidR="00C87FA8" w:rsidRDefault="00C87FA8" w:rsidP="003C2D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055"/>
    <w:multiLevelType w:val="hybridMultilevel"/>
    <w:tmpl w:val="09BCABAA"/>
    <w:lvl w:ilvl="0" w:tplc="1C987D60">
      <w:start w:val="1"/>
      <w:numFmt w:val="bullet"/>
      <w:lvlText w:val="•"/>
      <w:lvlJc w:val="left"/>
      <w:pPr>
        <w:tabs>
          <w:tab w:val="num" w:pos="720"/>
        </w:tabs>
        <w:ind w:left="720" w:hanging="360"/>
      </w:pPr>
      <w:rPr>
        <w:rFonts w:ascii="Arial" w:hAnsi="Arial" w:hint="default"/>
      </w:rPr>
    </w:lvl>
    <w:lvl w:ilvl="1" w:tplc="40C64F6A">
      <w:numFmt w:val="bullet"/>
      <w:lvlText w:val="•"/>
      <w:lvlJc w:val="left"/>
      <w:pPr>
        <w:tabs>
          <w:tab w:val="num" w:pos="1440"/>
        </w:tabs>
        <w:ind w:left="1440" w:hanging="360"/>
      </w:pPr>
      <w:rPr>
        <w:rFonts w:ascii="Arial" w:hAnsi="Arial" w:hint="default"/>
      </w:rPr>
    </w:lvl>
    <w:lvl w:ilvl="2" w:tplc="F5265BB6" w:tentative="1">
      <w:start w:val="1"/>
      <w:numFmt w:val="bullet"/>
      <w:lvlText w:val="•"/>
      <w:lvlJc w:val="left"/>
      <w:pPr>
        <w:tabs>
          <w:tab w:val="num" w:pos="2160"/>
        </w:tabs>
        <w:ind w:left="2160" w:hanging="360"/>
      </w:pPr>
      <w:rPr>
        <w:rFonts w:ascii="Arial" w:hAnsi="Arial" w:hint="default"/>
      </w:rPr>
    </w:lvl>
    <w:lvl w:ilvl="3" w:tplc="E4726AA6" w:tentative="1">
      <w:start w:val="1"/>
      <w:numFmt w:val="bullet"/>
      <w:lvlText w:val="•"/>
      <w:lvlJc w:val="left"/>
      <w:pPr>
        <w:tabs>
          <w:tab w:val="num" w:pos="2880"/>
        </w:tabs>
        <w:ind w:left="2880" w:hanging="360"/>
      </w:pPr>
      <w:rPr>
        <w:rFonts w:ascii="Arial" w:hAnsi="Arial" w:hint="default"/>
      </w:rPr>
    </w:lvl>
    <w:lvl w:ilvl="4" w:tplc="FE72E1C2" w:tentative="1">
      <w:start w:val="1"/>
      <w:numFmt w:val="bullet"/>
      <w:lvlText w:val="•"/>
      <w:lvlJc w:val="left"/>
      <w:pPr>
        <w:tabs>
          <w:tab w:val="num" w:pos="3600"/>
        </w:tabs>
        <w:ind w:left="3600" w:hanging="360"/>
      </w:pPr>
      <w:rPr>
        <w:rFonts w:ascii="Arial" w:hAnsi="Arial" w:hint="default"/>
      </w:rPr>
    </w:lvl>
    <w:lvl w:ilvl="5" w:tplc="58A6684C" w:tentative="1">
      <w:start w:val="1"/>
      <w:numFmt w:val="bullet"/>
      <w:lvlText w:val="•"/>
      <w:lvlJc w:val="left"/>
      <w:pPr>
        <w:tabs>
          <w:tab w:val="num" w:pos="4320"/>
        </w:tabs>
        <w:ind w:left="4320" w:hanging="360"/>
      </w:pPr>
      <w:rPr>
        <w:rFonts w:ascii="Arial" w:hAnsi="Arial" w:hint="default"/>
      </w:rPr>
    </w:lvl>
    <w:lvl w:ilvl="6" w:tplc="B4C68E4E" w:tentative="1">
      <w:start w:val="1"/>
      <w:numFmt w:val="bullet"/>
      <w:lvlText w:val="•"/>
      <w:lvlJc w:val="left"/>
      <w:pPr>
        <w:tabs>
          <w:tab w:val="num" w:pos="5040"/>
        </w:tabs>
        <w:ind w:left="5040" w:hanging="360"/>
      </w:pPr>
      <w:rPr>
        <w:rFonts w:ascii="Arial" w:hAnsi="Arial" w:hint="default"/>
      </w:rPr>
    </w:lvl>
    <w:lvl w:ilvl="7" w:tplc="E272CFCA" w:tentative="1">
      <w:start w:val="1"/>
      <w:numFmt w:val="bullet"/>
      <w:lvlText w:val="•"/>
      <w:lvlJc w:val="left"/>
      <w:pPr>
        <w:tabs>
          <w:tab w:val="num" w:pos="5760"/>
        </w:tabs>
        <w:ind w:left="5760" w:hanging="360"/>
      </w:pPr>
      <w:rPr>
        <w:rFonts w:ascii="Arial" w:hAnsi="Arial" w:hint="default"/>
      </w:rPr>
    </w:lvl>
    <w:lvl w:ilvl="8" w:tplc="36C0D9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E24DC"/>
    <w:multiLevelType w:val="hybridMultilevel"/>
    <w:tmpl w:val="71C88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761D99"/>
    <w:multiLevelType w:val="hybridMultilevel"/>
    <w:tmpl w:val="70EC8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536E48"/>
    <w:multiLevelType w:val="hybridMultilevel"/>
    <w:tmpl w:val="00C6F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8B03A5"/>
    <w:multiLevelType w:val="hybridMultilevel"/>
    <w:tmpl w:val="09B4B0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8312CC"/>
    <w:multiLevelType w:val="multilevel"/>
    <w:tmpl w:val="8E4EE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47BF0"/>
    <w:multiLevelType w:val="hybridMultilevel"/>
    <w:tmpl w:val="F85ED1D2"/>
    <w:lvl w:ilvl="0" w:tplc="DED07BAA">
      <w:start w:val="1"/>
      <w:numFmt w:val="bullet"/>
      <w:lvlText w:val="•"/>
      <w:lvlJc w:val="left"/>
      <w:pPr>
        <w:tabs>
          <w:tab w:val="num" w:pos="720"/>
        </w:tabs>
        <w:ind w:left="720" w:hanging="360"/>
      </w:pPr>
      <w:rPr>
        <w:rFonts w:ascii="Arial" w:hAnsi="Arial" w:hint="default"/>
      </w:rPr>
    </w:lvl>
    <w:lvl w:ilvl="1" w:tplc="91C6033A">
      <w:numFmt w:val="bullet"/>
      <w:lvlText w:val="•"/>
      <w:lvlJc w:val="left"/>
      <w:pPr>
        <w:tabs>
          <w:tab w:val="num" w:pos="1440"/>
        </w:tabs>
        <w:ind w:left="1440" w:hanging="360"/>
      </w:pPr>
      <w:rPr>
        <w:rFonts w:ascii="Arial" w:hAnsi="Arial" w:hint="default"/>
      </w:rPr>
    </w:lvl>
    <w:lvl w:ilvl="2" w:tplc="0C8E0E50" w:tentative="1">
      <w:start w:val="1"/>
      <w:numFmt w:val="bullet"/>
      <w:lvlText w:val="•"/>
      <w:lvlJc w:val="left"/>
      <w:pPr>
        <w:tabs>
          <w:tab w:val="num" w:pos="2160"/>
        </w:tabs>
        <w:ind w:left="2160" w:hanging="360"/>
      </w:pPr>
      <w:rPr>
        <w:rFonts w:ascii="Arial" w:hAnsi="Arial" w:hint="default"/>
      </w:rPr>
    </w:lvl>
    <w:lvl w:ilvl="3" w:tplc="527E3000" w:tentative="1">
      <w:start w:val="1"/>
      <w:numFmt w:val="bullet"/>
      <w:lvlText w:val="•"/>
      <w:lvlJc w:val="left"/>
      <w:pPr>
        <w:tabs>
          <w:tab w:val="num" w:pos="2880"/>
        </w:tabs>
        <w:ind w:left="2880" w:hanging="360"/>
      </w:pPr>
      <w:rPr>
        <w:rFonts w:ascii="Arial" w:hAnsi="Arial" w:hint="default"/>
      </w:rPr>
    </w:lvl>
    <w:lvl w:ilvl="4" w:tplc="FE4C6C40" w:tentative="1">
      <w:start w:val="1"/>
      <w:numFmt w:val="bullet"/>
      <w:lvlText w:val="•"/>
      <w:lvlJc w:val="left"/>
      <w:pPr>
        <w:tabs>
          <w:tab w:val="num" w:pos="3600"/>
        </w:tabs>
        <w:ind w:left="3600" w:hanging="360"/>
      </w:pPr>
      <w:rPr>
        <w:rFonts w:ascii="Arial" w:hAnsi="Arial" w:hint="default"/>
      </w:rPr>
    </w:lvl>
    <w:lvl w:ilvl="5" w:tplc="34B69688" w:tentative="1">
      <w:start w:val="1"/>
      <w:numFmt w:val="bullet"/>
      <w:lvlText w:val="•"/>
      <w:lvlJc w:val="left"/>
      <w:pPr>
        <w:tabs>
          <w:tab w:val="num" w:pos="4320"/>
        </w:tabs>
        <w:ind w:left="4320" w:hanging="360"/>
      </w:pPr>
      <w:rPr>
        <w:rFonts w:ascii="Arial" w:hAnsi="Arial" w:hint="default"/>
      </w:rPr>
    </w:lvl>
    <w:lvl w:ilvl="6" w:tplc="44D87308" w:tentative="1">
      <w:start w:val="1"/>
      <w:numFmt w:val="bullet"/>
      <w:lvlText w:val="•"/>
      <w:lvlJc w:val="left"/>
      <w:pPr>
        <w:tabs>
          <w:tab w:val="num" w:pos="5040"/>
        </w:tabs>
        <w:ind w:left="5040" w:hanging="360"/>
      </w:pPr>
      <w:rPr>
        <w:rFonts w:ascii="Arial" w:hAnsi="Arial" w:hint="default"/>
      </w:rPr>
    </w:lvl>
    <w:lvl w:ilvl="7" w:tplc="848C6272" w:tentative="1">
      <w:start w:val="1"/>
      <w:numFmt w:val="bullet"/>
      <w:lvlText w:val="•"/>
      <w:lvlJc w:val="left"/>
      <w:pPr>
        <w:tabs>
          <w:tab w:val="num" w:pos="5760"/>
        </w:tabs>
        <w:ind w:left="5760" w:hanging="360"/>
      </w:pPr>
      <w:rPr>
        <w:rFonts w:ascii="Arial" w:hAnsi="Arial" w:hint="default"/>
      </w:rPr>
    </w:lvl>
    <w:lvl w:ilvl="8" w:tplc="443629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955182"/>
    <w:multiLevelType w:val="hybridMultilevel"/>
    <w:tmpl w:val="4F3AF244"/>
    <w:lvl w:ilvl="0" w:tplc="B45A675E">
      <w:start w:val="1"/>
      <w:numFmt w:val="decimal"/>
      <w:lvlText w:val="%1."/>
      <w:lvlJc w:val="left"/>
      <w:pPr>
        <w:ind w:left="1440" w:hanging="360"/>
      </w:pPr>
    </w:lvl>
    <w:lvl w:ilvl="1" w:tplc="F4201CEA">
      <w:start w:val="1"/>
      <w:numFmt w:val="decimal"/>
      <w:lvlText w:val="%2."/>
      <w:lvlJc w:val="left"/>
      <w:pPr>
        <w:ind w:left="1440" w:hanging="360"/>
      </w:pPr>
    </w:lvl>
    <w:lvl w:ilvl="2" w:tplc="C7940944">
      <w:start w:val="1"/>
      <w:numFmt w:val="decimal"/>
      <w:lvlText w:val="%3."/>
      <w:lvlJc w:val="left"/>
      <w:pPr>
        <w:ind w:left="1440" w:hanging="360"/>
      </w:pPr>
    </w:lvl>
    <w:lvl w:ilvl="3" w:tplc="EE62A848">
      <w:start w:val="1"/>
      <w:numFmt w:val="decimal"/>
      <w:lvlText w:val="%4."/>
      <w:lvlJc w:val="left"/>
      <w:pPr>
        <w:ind w:left="1440" w:hanging="360"/>
      </w:pPr>
    </w:lvl>
    <w:lvl w:ilvl="4" w:tplc="781C4E3A">
      <w:start w:val="1"/>
      <w:numFmt w:val="decimal"/>
      <w:lvlText w:val="%5."/>
      <w:lvlJc w:val="left"/>
      <w:pPr>
        <w:ind w:left="1440" w:hanging="360"/>
      </w:pPr>
    </w:lvl>
    <w:lvl w:ilvl="5" w:tplc="795653A0">
      <w:start w:val="1"/>
      <w:numFmt w:val="decimal"/>
      <w:lvlText w:val="%6."/>
      <w:lvlJc w:val="left"/>
      <w:pPr>
        <w:ind w:left="1440" w:hanging="360"/>
      </w:pPr>
    </w:lvl>
    <w:lvl w:ilvl="6" w:tplc="9D5EB7B6">
      <w:start w:val="1"/>
      <w:numFmt w:val="decimal"/>
      <w:lvlText w:val="%7."/>
      <w:lvlJc w:val="left"/>
      <w:pPr>
        <w:ind w:left="1440" w:hanging="360"/>
      </w:pPr>
    </w:lvl>
    <w:lvl w:ilvl="7" w:tplc="3D2E65F4">
      <w:start w:val="1"/>
      <w:numFmt w:val="decimal"/>
      <w:lvlText w:val="%8."/>
      <w:lvlJc w:val="left"/>
      <w:pPr>
        <w:ind w:left="1440" w:hanging="360"/>
      </w:pPr>
    </w:lvl>
    <w:lvl w:ilvl="8" w:tplc="B5A06402">
      <w:start w:val="1"/>
      <w:numFmt w:val="decimal"/>
      <w:lvlText w:val="%9."/>
      <w:lvlJc w:val="left"/>
      <w:pPr>
        <w:ind w:left="1440" w:hanging="360"/>
      </w:pPr>
    </w:lvl>
  </w:abstractNum>
  <w:abstractNum w:abstractNumId="8" w15:restartNumberingAfterBreak="0">
    <w:nsid w:val="296E24DA"/>
    <w:multiLevelType w:val="hybridMultilevel"/>
    <w:tmpl w:val="D562A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2655FD"/>
    <w:multiLevelType w:val="hybridMultilevel"/>
    <w:tmpl w:val="81505A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469AB2C"/>
    <w:multiLevelType w:val="hybridMultilevel"/>
    <w:tmpl w:val="B156D566"/>
    <w:lvl w:ilvl="0" w:tplc="356A8D1E">
      <w:start w:val="1"/>
      <w:numFmt w:val="bullet"/>
      <w:lvlText w:val="•"/>
      <w:lvlJc w:val="left"/>
      <w:pPr>
        <w:ind w:left="720" w:hanging="360"/>
      </w:pPr>
      <w:rPr>
        <w:rFonts w:ascii="Arial" w:hAnsi="Arial" w:hint="default"/>
      </w:rPr>
    </w:lvl>
    <w:lvl w:ilvl="1" w:tplc="5122ECFA">
      <w:start w:val="1"/>
      <w:numFmt w:val="bullet"/>
      <w:lvlText w:val="o"/>
      <w:lvlJc w:val="left"/>
      <w:pPr>
        <w:ind w:left="1440" w:hanging="360"/>
      </w:pPr>
      <w:rPr>
        <w:rFonts w:ascii="Courier New" w:hAnsi="Courier New" w:hint="default"/>
      </w:rPr>
    </w:lvl>
    <w:lvl w:ilvl="2" w:tplc="ECCE2264">
      <w:start w:val="1"/>
      <w:numFmt w:val="bullet"/>
      <w:lvlText w:val=""/>
      <w:lvlJc w:val="left"/>
      <w:pPr>
        <w:ind w:left="2160" w:hanging="360"/>
      </w:pPr>
      <w:rPr>
        <w:rFonts w:ascii="Wingdings" w:hAnsi="Wingdings" w:hint="default"/>
      </w:rPr>
    </w:lvl>
    <w:lvl w:ilvl="3" w:tplc="A9849B2E">
      <w:start w:val="1"/>
      <w:numFmt w:val="bullet"/>
      <w:lvlText w:val=""/>
      <w:lvlJc w:val="left"/>
      <w:pPr>
        <w:ind w:left="2880" w:hanging="360"/>
      </w:pPr>
      <w:rPr>
        <w:rFonts w:ascii="Symbol" w:hAnsi="Symbol" w:hint="default"/>
      </w:rPr>
    </w:lvl>
    <w:lvl w:ilvl="4" w:tplc="B4328C6C">
      <w:start w:val="1"/>
      <w:numFmt w:val="bullet"/>
      <w:lvlText w:val="o"/>
      <w:lvlJc w:val="left"/>
      <w:pPr>
        <w:ind w:left="3600" w:hanging="360"/>
      </w:pPr>
      <w:rPr>
        <w:rFonts w:ascii="Courier New" w:hAnsi="Courier New" w:hint="default"/>
      </w:rPr>
    </w:lvl>
    <w:lvl w:ilvl="5" w:tplc="91C46ED0">
      <w:start w:val="1"/>
      <w:numFmt w:val="bullet"/>
      <w:lvlText w:val=""/>
      <w:lvlJc w:val="left"/>
      <w:pPr>
        <w:ind w:left="4320" w:hanging="360"/>
      </w:pPr>
      <w:rPr>
        <w:rFonts w:ascii="Wingdings" w:hAnsi="Wingdings" w:hint="default"/>
      </w:rPr>
    </w:lvl>
    <w:lvl w:ilvl="6" w:tplc="7D3C0818">
      <w:start w:val="1"/>
      <w:numFmt w:val="bullet"/>
      <w:lvlText w:val=""/>
      <w:lvlJc w:val="left"/>
      <w:pPr>
        <w:ind w:left="5040" w:hanging="360"/>
      </w:pPr>
      <w:rPr>
        <w:rFonts w:ascii="Symbol" w:hAnsi="Symbol" w:hint="default"/>
      </w:rPr>
    </w:lvl>
    <w:lvl w:ilvl="7" w:tplc="E7E85898">
      <w:start w:val="1"/>
      <w:numFmt w:val="bullet"/>
      <w:lvlText w:val="o"/>
      <w:lvlJc w:val="left"/>
      <w:pPr>
        <w:ind w:left="5760" w:hanging="360"/>
      </w:pPr>
      <w:rPr>
        <w:rFonts w:ascii="Courier New" w:hAnsi="Courier New" w:hint="default"/>
      </w:rPr>
    </w:lvl>
    <w:lvl w:ilvl="8" w:tplc="4922017E">
      <w:start w:val="1"/>
      <w:numFmt w:val="bullet"/>
      <w:lvlText w:val=""/>
      <w:lvlJc w:val="left"/>
      <w:pPr>
        <w:ind w:left="6480" w:hanging="360"/>
      </w:pPr>
      <w:rPr>
        <w:rFonts w:ascii="Wingdings" w:hAnsi="Wingdings" w:hint="default"/>
      </w:rPr>
    </w:lvl>
  </w:abstractNum>
  <w:abstractNum w:abstractNumId="11" w15:restartNumberingAfterBreak="0">
    <w:nsid w:val="388D0FC9"/>
    <w:multiLevelType w:val="hybridMultilevel"/>
    <w:tmpl w:val="FFFFFFFF"/>
    <w:lvl w:ilvl="0" w:tplc="2E52679C">
      <w:start w:val="1"/>
      <w:numFmt w:val="decimal"/>
      <w:lvlText w:val="%1."/>
      <w:lvlJc w:val="left"/>
      <w:pPr>
        <w:ind w:left="720" w:hanging="360"/>
      </w:pPr>
    </w:lvl>
    <w:lvl w:ilvl="1" w:tplc="43A8FEE8">
      <w:start w:val="1"/>
      <w:numFmt w:val="lowerLetter"/>
      <w:lvlText w:val="%2."/>
      <w:lvlJc w:val="left"/>
      <w:pPr>
        <w:ind w:left="1440" w:hanging="360"/>
      </w:pPr>
    </w:lvl>
    <w:lvl w:ilvl="2" w:tplc="A9A6CC92">
      <w:start w:val="1"/>
      <w:numFmt w:val="lowerRoman"/>
      <w:lvlText w:val="%3."/>
      <w:lvlJc w:val="right"/>
      <w:pPr>
        <w:ind w:left="2160" w:hanging="180"/>
      </w:pPr>
    </w:lvl>
    <w:lvl w:ilvl="3" w:tplc="879CE2C4">
      <w:start w:val="1"/>
      <w:numFmt w:val="decimal"/>
      <w:lvlText w:val="%4."/>
      <w:lvlJc w:val="left"/>
      <w:pPr>
        <w:ind w:left="2880" w:hanging="360"/>
      </w:pPr>
    </w:lvl>
    <w:lvl w:ilvl="4" w:tplc="3A7E8424">
      <w:start w:val="1"/>
      <w:numFmt w:val="lowerLetter"/>
      <w:lvlText w:val="%5."/>
      <w:lvlJc w:val="left"/>
      <w:pPr>
        <w:ind w:left="3600" w:hanging="360"/>
      </w:pPr>
    </w:lvl>
    <w:lvl w:ilvl="5" w:tplc="E5743E04">
      <w:start w:val="1"/>
      <w:numFmt w:val="lowerRoman"/>
      <w:lvlText w:val="%6."/>
      <w:lvlJc w:val="right"/>
      <w:pPr>
        <w:ind w:left="4320" w:hanging="180"/>
      </w:pPr>
    </w:lvl>
    <w:lvl w:ilvl="6" w:tplc="77AA429A">
      <w:start w:val="1"/>
      <w:numFmt w:val="decimal"/>
      <w:lvlText w:val="%7."/>
      <w:lvlJc w:val="left"/>
      <w:pPr>
        <w:ind w:left="5040" w:hanging="360"/>
      </w:pPr>
    </w:lvl>
    <w:lvl w:ilvl="7" w:tplc="9F9A487E">
      <w:start w:val="1"/>
      <w:numFmt w:val="lowerLetter"/>
      <w:lvlText w:val="%8."/>
      <w:lvlJc w:val="left"/>
      <w:pPr>
        <w:ind w:left="5760" w:hanging="360"/>
      </w:pPr>
    </w:lvl>
    <w:lvl w:ilvl="8" w:tplc="59B015E8">
      <w:start w:val="1"/>
      <w:numFmt w:val="lowerRoman"/>
      <w:lvlText w:val="%9."/>
      <w:lvlJc w:val="right"/>
      <w:pPr>
        <w:ind w:left="6480" w:hanging="180"/>
      </w:pPr>
    </w:lvl>
  </w:abstractNum>
  <w:abstractNum w:abstractNumId="12" w15:restartNumberingAfterBreak="0">
    <w:nsid w:val="415DAEF1"/>
    <w:multiLevelType w:val="hybridMultilevel"/>
    <w:tmpl w:val="C7488ECC"/>
    <w:lvl w:ilvl="0" w:tplc="90D00796">
      <w:start w:val="1"/>
      <w:numFmt w:val="bullet"/>
      <w:lvlText w:val="·"/>
      <w:lvlJc w:val="left"/>
      <w:pPr>
        <w:ind w:left="720" w:hanging="360"/>
      </w:pPr>
      <w:rPr>
        <w:rFonts w:ascii="Symbol" w:hAnsi="Symbol" w:hint="default"/>
      </w:rPr>
    </w:lvl>
    <w:lvl w:ilvl="1" w:tplc="5AEA48A4">
      <w:start w:val="1"/>
      <w:numFmt w:val="bullet"/>
      <w:lvlText w:val="o"/>
      <w:lvlJc w:val="left"/>
      <w:pPr>
        <w:ind w:left="1440" w:hanging="360"/>
      </w:pPr>
      <w:rPr>
        <w:rFonts w:ascii="Courier New" w:hAnsi="Courier New" w:hint="default"/>
      </w:rPr>
    </w:lvl>
    <w:lvl w:ilvl="2" w:tplc="42E236C4">
      <w:start w:val="1"/>
      <w:numFmt w:val="bullet"/>
      <w:lvlText w:val=""/>
      <w:lvlJc w:val="left"/>
      <w:pPr>
        <w:ind w:left="2160" w:hanging="360"/>
      </w:pPr>
      <w:rPr>
        <w:rFonts w:ascii="Wingdings" w:hAnsi="Wingdings" w:hint="default"/>
      </w:rPr>
    </w:lvl>
    <w:lvl w:ilvl="3" w:tplc="8FBE0524">
      <w:start w:val="1"/>
      <w:numFmt w:val="bullet"/>
      <w:lvlText w:val=""/>
      <w:lvlJc w:val="left"/>
      <w:pPr>
        <w:ind w:left="2880" w:hanging="360"/>
      </w:pPr>
      <w:rPr>
        <w:rFonts w:ascii="Symbol" w:hAnsi="Symbol" w:hint="default"/>
      </w:rPr>
    </w:lvl>
    <w:lvl w:ilvl="4" w:tplc="9EB88246">
      <w:start w:val="1"/>
      <w:numFmt w:val="bullet"/>
      <w:lvlText w:val="o"/>
      <w:lvlJc w:val="left"/>
      <w:pPr>
        <w:ind w:left="3600" w:hanging="360"/>
      </w:pPr>
      <w:rPr>
        <w:rFonts w:ascii="Courier New" w:hAnsi="Courier New" w:hint="default"/>
      </w:rPr>
    </w:lvl>
    <w:lvl w:ilvl="5" w:tplc="4F5018F4">
      <w:start w:val="1"/>
      <w:numFmt w:val="bullet"/>
      <w:lvlText w:val=""/>
      <w:lvlJc w:val="left"/>
      <w:pPr>
        <w:ind w:left="4320" w:hanging="360"/>
      </w:pPr>
      <w:rPr>
        <w:rFonts w:ascii="Wingdings" w:hAnsi="Wingdings" w:hint="default"/>
      </w:rPr>
    </w:lvl>
    <w:lvl w:ilvl="6" w:tplc="94D405BA">
      <w:start w:val="1"/>
      <w:numFmt w:val="bullet"/>
      <w:lvlText w:val=""/>
      <w:lvlJc w:val="left"/>
      <w:pPr>
        <w:ind w:left="5040" w:hanging="360"/>
      </w:pPr>
      <w:rPr>
        <w:rFonts w:ascii="Symbol" w:hAnsi="Symbol" w:hint="default"/>
      </w:rPr>
    </w:lvl>
    <w:lvl w:ilvl="7" w:tplc="21066656">
      <w:start w:val="1"/>
      <w:numFmt w:val="bullet"/>
      <w:lvlText w:val="o"/>
      <w:lvlJc w:val="left"/>
      <w:pPr>
        <w:ind w:left="5760" w:hanging="360"/>
      </w:pPr>
      <w:rPr>
        <w:rFonts w:ascii="Courier New" w:hAnsi="Courier New" w:hint="default"/>
      </w:rPr>
    </w:lvl>
    <w:lvl w:ilvl="8" w:tplc="8AB835C6">
      <w:start w:val="1"/>
      <w:numFmt w:val="bullet"/>
      <w:lvlText w:val=""/>
      <w:lvlJc w:val="left"/>
      <w:pPr>
        <w:ind w:left="6480" w:hanging="360"/>
      </w:pPr>
      <w:rPr>
        <w:rFonts w:ascii="Wingdings" w:hAnsi="Wingdings" w:hint="default"/>
      </w:rPr>
    </w:lvl>
  </w:abstractNum>
  <w:abstractNum w:abstractNumId="13" w15:restartNumberingAfterBreak="0">
    <w:nsid w:val="4AB3E24F"/>
    <w:multiLevelType w:val="hybridMultilevel"/>
    <w:tmpl w:val="A06E169E"/>
    <w:lvl w:ilvl="0" w:tplc="0D92F774">
      <w:start w:val="1"/>
      <w:numFmt w:val="bullet"/>
      <w:lvlText w:val="·"/>
      <w:lvlJc w:val="left"/>
      <w:pPr>
        <w:ind w:left="720" w:hanging="360"/>
      </w:pPr>
      <w:rPr>
        <w:rFonts w:ascii="Symbol" w:hAnsi="Symbol" w:hint="default"/>
      </w:rPr>
    </w:lvl>
    <w:lvl w:ilvl="1" w:tplc="C76033E8">
      <w:start w:val="1"/>
      <w:numFmt w:val="bullet"/>
      <w:lvlText w:val="o"/>
      <w:lvlJc w:val="left"/>
      <w:pPr>
        <w:ind w:left="1440" w:hanging="360"/>
      </w:pPr>
      <w:rPr>
        <w:rFonts w:ascii="Courier New" w:hAnsi="Courier New" w:hint="default"/>
      </w:rPr>
    </w:lvl>
    <w:lvl w:ilvl="2" w:tplc="BC6647FA">
      <w:start w:val="1"/>
      <w:numFmt w:val="bullet"/>
      <w:lvlText w:val=""/>
      <w:lvlJc w:val="left"/>
      <w:pPr>
        <w:ind w:left="2160" w:hanging="360"/>
      </w:pPr>
      <w:rPr>
        <w:rFonts w:ascii="Wingdings" w:hAnsi="Wingdings" w:hint="default"/>
      </w:rPr>
    </w:lvl>
    <w:lvl w:ilvl="3" w:tplc="D8AE0AE2">
      <w:start w:val="1"/>
      <w:numFmt w:val="bullet"/>
      <w:lvlText w:val=""/>
      <w:lvlJc w:val="left"/>
      <w:pPr>
        <w:ind w:left="2880" w:hanging="360"/>
      </w:pPr>
      <w:rPr>
        <w:rFonts w:ascii="Symbol" w:hAnsi="Symbol" w:hint="default"/>
      </w:rPr>
    </w:lvl>
    <w:lvl w:ilvl="4" w:tplc="F9C49BB4">
      <w:start w:val="1"/>
      <w:numFmt w:val="bullet"/>
      <w:lvlText w:val="o"/>
      <w:lvlJc w:val="left"/>
      <w:pPr>
        <w:ind w:left="3600" w:hanging="360"/>
      </w:pPr>
      <w:rPr>
        <w:rFonts w:ascii="Courier New" w:hAnsi="Courier New" w:hint="default"/>
      </w:rPr>
    </w:lvl>
    <w:lvl w:ilvl="5" w:tplc="C62E5F44">
      <w:start w:val="1"/>
      <w:numFmt w:val="bullet"/>
      <w:lvlText w:val=""/>
      <w:lvlJc w:val="left"/>
      <w:pPr>
        <w:ind w:left="4320" w:hanging="360"/>
      </w:pPr>
      <w:rPr>
        <w:rFonts w:ascii="Wingdings" w:hAnsi="Wingdings" w:hint="default"/>
      </w:rPr>
    </w:lvl>
    <w:lvl w:ilvl="6" w:tplc="0B2E233E">
      <w:start w:val="1"/>
      <w:numFmt w:val="bullet"/>
      <w:lvlText w:val=""/>
      <w:lvlJc w:val="left"/>
      <w:pPr>
        <w:ind w:left="5040" w:hanging="360"/>
      </w:pPr>
      <w:rPr>
        <w:rFonts w:ascii="Symbol" w:hAnsi="Symbol" w:hint="default"/>
      </w:rPr>
    </w:lvl>
    <w:lvl w:ilvl="7" w:tplc="46DE2B62">
      <w:start w:val="1"/>
      <w:numFmt w:val="bullet"/>
      <w:lvlText w:val="o"/>
      <w:lvlJc w:val="left"/>
      <w:pPr>
        <w:ind w:left="5760" w:hanging="360"/>
      </w:pPr>
      <w:rPr>
        <w:rFonts w:ascii="Courier New" w:hAnsi="Courier New" w:hint="default"/>
      </w:rPr>
    </w:lvl>
    <w:lvl w:ilvl="8" w:tplc="BA2CAE68">
      <w:start w:val="1"/>
      <w:numFmt w:val="bullet"/>
      <w:lvlText w:val=""/>
      <w:lvlJc w:val="left"/>
      <w:pPr>
        <w:ind w:left="6480" w:hanging="360"/>
      </w:pPr>
      <w:rPr>
        <w:rFonts w:ascii="Wingdings" w:hAnsi="Wingdings" w:hint="default"/>
      </w:rPr>
    </w:lvl>
  </w:abstractNum>
  <w:abstractNum w:abstractNumId="14" w15:restartNumberingAfterBreak="0">
    <w:nsid w:val="5F2970D9"/>
    <w:multiLevelType w:val="hybridMultilevel"/>
    <w:tmpl w:val="1EC23EB2"/>
    <w:lvl w:ilvl="0" w:tplc="B162A5D8">
      <w:start w:val="1"/>
      <w:numFmt w:val="bullet"/>
      <w:lvlText w:val="•"/>
      <w:lvlJc w:val="left"/>
      <w:pPr>
        <w:tabs>
          <w:tab w:val="num" w:pos="720"/>
        </w:tabs>
        <w:ind w:left="720" w:hanging="360"/>
      </w:pPr>
      <w:rPr>
        <w:rFonts w:ascii="Arial" w:hAnsi="Arial" w:hint="default"/>
      </w:rPr>
    </w:lvl>
    <w:lvl w:ilvl="1" w:tplc="C0BA4D96">
      <w:numFmt w:val="bullet"/>
      <w:lvlText w:val="•"/>
      <w:lvlJc w:val="left"/>
      <w:pPr>
        <w:tabs>
          <w:tab w:val="num" w:pos="1440"/>
        </w:tabs>
        <w:ind w:left="1440" w:hanging="360"/>
      </w:pPr>
      <w:rPr>
        <w:rFonts w:ascii="Arial" w:hAnsi="Arial" w:hint="default"/>
      </w:rPr>
    </w:lvl>
    <w:lvl w:ilvl="2" w:tplc="C0E496CE" w:tentative="1">
      <w:start w:val="1"/>
      <w:numFmt w:val="bullet"/>
      <w:lvlText w:val="•"/>
      <w:lvlJc w:val="left"/>
      <w:pPr>
        <w:tabs>
          <w:tab w:val="num" w:pos="2160"/>
        </w:tabs>
        <w:ind w:left="2160" w:hanging="360"/>
      </w:pPr>
      <w:rPr>
        <w:rFonts w:ascii="Arial" w:hAnsi="Arial" w:hint="default"/>
      </w:rPr>
    </w:lvl>
    <w:lvl w:ilvl="3" w:tplc="FFB8F9BC" w:tentative="1">
      <w:start w:val="1"/>
      <w:numFmt w:val="bullet"/>
      <w:lvlText w:val="•"/>
      <w:lvlJc w:val="left"/>
      <w:pPr>
        <w:tabs>
          <w:tab w:val="num" w:pos="2880"/>
        </w:tabs>
        <w:ind w:left="2880" w:hanging="360"/>
      </w:pPr>
      <w:rPr>
        <w:rFonts w:ascii="Arial" w:hAnsi="Arial" w:hint="default"/>
      </w:rPr>
    </w:lvl>
    <w:lvl w:ilvl="4" w:tplc="60AC1138" w:tentative="1">
      <w:start w:val="1"/>
      <w:numFmt w:val="bullet"/>
      <w:lvlText w:val="•"/>
      <w:lvlJc w:val="left"/>
      <w:pPr>
        <w:tabs>
          <w:tab w:val="num" w:pos="3600"/>
        </w:tabs>
        <w:ind w:left="3600" w:hanging="360"/>
      </w:pPr>
      <w:rPr>
        <w:rFonts w:ascii="Arial" w:hAnsi="Arial" w:hint="default"/>
      </w:rPr>
    </w:lvl>
    <w:lvl w:ilvl="5" w:tplc="FE52407A" w:tentative="1">
      <w:start w:val="1"/>
      <w:numFmt w:val="bullet"/>
      <w:lvlText w:val="•"/>
      <w:lvlJc w:val="left"/>
      <w:pPr>
        <w:tabs>
          <w:tab w:val="num" w:pos="4320"/>
        </w:tabs>
        <w:ind w:left="4320" w:hanging="360"/>
      </w:pPr>
      <w:rPr>
        <w:rFonts w:ascii="Arial" w:hAnsi="Arial" w:hint="default"/>
      </w:rPr>
    </w:lvl>
    <w:lvl w:ilvl="6" w:tplc="D86E9830" w:tentative="1">
      <w:start w:val="1"/>
      <w:numFmt w:val="bullet"/>
      <w:lvlText w:val="•"/>
      <w:lvlJc w:val="left"/>
      <w:pPr>
        <w:tabs>
          <w:tab w:val="num" w:pos="5040"/>
        </w:tabs>
        <w:ind w:left="5040" w:hanging="360"/>
      </w:pPr>
      <w:rPr>
        <w:rFonts w:ascii="Arial" w:hAnsi="Arial" w:hint="default"/>
      </w:rPr>
    </w:lvl>
    <w:lvl w:ilvl="7" w:tplc="DCAEBA42" w:tentative="1">
      <w:start w:val="1"/>
      <w:numFmt w:val="bullet"/>
      <w:lvlText w:val="•"/>
      <w:lvlJc w:val="left"/>
      <w:pPr>
        <w:tabs>
          <w:tab w:val="num" w:pos="5760"/>
        </w:tabs>
        <w:ind w:left="5760" w:hanging="360"/>
      </w:pPr>
      <w:rPr>
        <w:rFonts w:ascii="Arial" w:hAnsi="Arial" w:hint="default"/>
      </w:rPr>
    </w:lvl>
    <w:lvl w:ilvl="8" w:tplc="F7784E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9B53CE"/>
    <w:multiLevelType w:val="hybridMultilevel"/>
    <w:tmpl w:val="AF780F4C"/>
    <w:lvl w:ilvl="0" w:tplc="3B767CC4">
      <w:start w:val="1"/>
      <w:numFmt w:val="bullet"/>
      <w:lvlText w:val="•"/>
      <w:lvlJc w:val="left"/>
      <w:pPr>
        <w:tabs>
          <w:tab w:val="num" w:pos="720"/>
        </w:tabs>
        <w:ind w:left="720" w:hanging="360"/>
      </w:pPr>
      <w:rPr>
        <w:rFonts w:ascii="Arial" w:hAnsi="Arial" w:hint="default"/>
      </w:rPr>
    </w:lvl>
    <w:lvl w:ilvl="1" w:tplc="11A06BB2">
      <w:numFmt w:val="bullet"/>
      <w:lvlText w:val="•"/>
      <w:lvlJc w:val="left"/>
      <w:pPr>
        <w:tabs>
          <w:tab w:val="num" w:pos="1440"/>
        </w:tabs>
        <w:ind w:left="1440" w:hanging="360"/>
      </w:pPr>
      <w:rPr>
        <w:rFonts w:ascii="Arial" w:hAnsi="Arial" w:hint="default"/>
      </w:rPr>
    </w:lvl>
    <w:lvl w:ilvl="2" w:tplc="EA3EDB86" w:tentative="1">
      <w:start w:val="1"/>
      <w:numFmt w:val="bullet"/>
      <w:lvlText w:val="•"/>
      <w:lvlJc w:val="left"/>
      <w:pPr>
        <w:tabs>
          <w:tab w:val="num" w:pos="2160"/>
        </w:tabs>
        <w:ind w:left="2160" w:hanging="360"/>
      </w:pPr>
      <w:rPr>
        <w:rFonts w:ascii="Arial" w:hAnsi="Arial" w:hint="default"/>
      </w:rPr>
    </w:lvl>
    <w:lvl w:ilvl="3" w:tplc="682E3410" w:tentative="1">
      <w:start w:val="1"/>
      <w:numFmt w:val="bullet"/>
      <w:lvlText w:val="•"/>
      <w:lvlJc w:val="left"/>
      <w:pPr>
        <w:tabs>
          <w:tab w:val="num" w:pos="2880"/>
        </w:tabs>
        <w:ind w:left="2880" w:hanging="360"/>
      </w:pPr>
      <w:rPr>
        <w:rFonts w:ascii="Arial" w:hAnsi="Arial" w:hint="default"/>
      </w:rPr>
    </w:lvl>
    <w:lvl w:ilvl="4" w:tplc="985CA7A6" w:tentative="1">
      <w:start w:val="1"/>
      <w:numFmt w:val="bullet"/>
      <w:lvlText w:val="•"/>
      <w:lvlJc w:val="left"/>
      <w:pPr>
        <w:tabs>
          <w:tab w:val="num" w:pos="3600"/>
        </w:tabs>
        <w:ind w:left="3600" w:hanging="360"/>
      </w:pPr>
      <w:rPr>
        <w:rFonts w:ascii="Arial" w:hAnsi="Arial" w:hint="default"/>
      </w:rPr>
    </w:lvl>
    <w:lvl w:ilvl="5" w:tplc="00CA8AFE" w:tentative="1">
      <w:start w:val="1"/>
      <w:numFmt w:val="bullet"/>
      <w:lvlText w:val="•"/>
      <w:lvlJc w:val="left"/>
      <w:pPr>
        <w:tabs>
          <w:tab w:val="num" w:pos="4320"/>
        </w:tabs>
        <w:ind w:left="4320" w:hanging="360"/>
      </w:pPr>
      <w:rPr>
        <w:rFonts w:ascii="Arial" w:hAnsi="Arial" w:hint="default"/>
      </w:rPr>
    </w:lvl>
    <w:lvl w:ilvl="6" w:tplc="D2EC4692" w:tentative="1">
      <w:start w:val="1"/>
      <w:numFmt w:val="bullet"/>
      <w:lvlText w:val="•"/>
      <w:lvlJc w:val="left"/>
      <w:pPr>
        <w:tabs>
          <w:tab w:val="num" w:pos="5040"/>
        </w:tabs>
        <w:ind w:left="5040" w:hanging="360"/>
      </w:pPr>
      <w:rPr>
        <w:rFonts w:ascii="Arial" w:hAnsi="Arial" w:hint="default"/>
      </w:rPr>
    </w:lvl>
    <w:lvl w:ilvl="7" w:tplc="D6C00CFE" w:tentative="1">
      <w:start w:val="1"/>
      <w:numFmt w:val="bullet"/>
      <w:lvlText w:val="•"/>
      <w:lvlJc w:val="left"/>
      <w:pPr>
        <w:tabs>
          <w:tab w:val="num" w:pos="5760"/>
        </w:tabs>
        <w:ind w:left="5760" w:hanging="360"/>
      </w:pPr>
      <w:rPr>
        <w:rFonts w:ascii="Arial" w:hAnsi="Arial" w:hint="default"/>
      </w:rPr>
    </w:lvl>
    <w:lvl w:ilvl="8" w:tplc="D1F8AD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F97CDA"/>
    <w:multiLevelType w:val="hybridMultilevel"/>
    <w:tmpl w:val="F79E236A"/>
    <w:lvl w:ilvl="0" w:tplc="1EDA11E2">
      <w:start w:val="1"/>
      <w:numFmt w:val="bullet"/>
      <w:lvlText w:val="•"/>
      <w:lvlJc w:val="left"/>
      <w:pPr>
        <w:tabs>
          <w:tab w:val="num" w:pos="720"/>
        </w:tabs>
        <w:ind w:left="720" w:hanging="360"/>
      </w:pPr>
      <w:rPr>
        <w:rFonts w:ascii="Arial" w:hAnsi="Arial" w:hint="default"/>
      </w:rPr>
    </w:lvl>
    <w:lvl w:ilvl="1" w:tplc="4DD2EAA4">
      <w:numFmt w:val="bullet"/>
      <w:lvlText w:val="•"/>
      <w:lvlJc w:val="left"/>
      <w:pPr>
        <w:tabs>
          <w:tab w:val="num" w:pos="1440"/>
        </w:tabs>
        <w:ind w:left="1440" w:hanging="360"/>
      </w:pPr>
      <w:rPr>
        <w:rFonts w:ascii="Arial" w:hAnsi="Arial" w:hint="default"/>
      </w:rPr>
    </w:lvl>
    <w:lvl w:ilvl="2" w:tplc="3498F544" w:tentative="1">
      <w:start w:val="1"/>
      <w:numFmt w:val="bullet"/>
      <w:lvlText w:val="•"/>
      <w:lvlJc w:val="left"/>
      <w:pPr>
        <w:tabs>
          <w:tab w:val="num" w:pos="2160"/>
        </w:tabs>
        <w:ind w:left="2160" w:hanging="360"/>
      </w:pPr>
      <w:rPr>
        <w:rFonts w:ascii="Arial" w:hAnsi="Arial" w:hint="default"/>
      </w:rPr>
    </w:lvl>
    <w:lvl w:ilvl="3" w:tplc="C97C18FC" w:tentative="1">
      <w:start w:val="1"/>
      <w:numFmt w:val="bullet"/>
      <w:lvlText w:val="•"/>
      <w:lvlJc w:val="left"/>
      <w:pPr>
        <w:tabs>
          <w:tab w:val="num" w:pos="2880"/>
        </w:tabs>
        <w:ind w:left="2880" w:hanging="360"/>
      </w:pPr>
      <w:rPr>
        <w:rFonts w:ascii="Arial" w:hAnsi="Arial" w:hint="default"/>
      </w:rPr>
    </w:lvl>
    <w:lvl w:ilvl="4" w:tplc="D680AEF2" w:tentative="1">
      <w:start w:val="1"/>
      <w:numFmt w:val="bullet"/>
      <w:lvlText w:val="•"/>
      <w:lvlJc w:val="left"/>
      <w:pPr>
        <w:tabs>
          <w:tab w:val="num" w:pos="3600"/>
        </w:tabs>
        <w:ind w:left="3600" w:hanging="360"/>
      </w:pPr>
      <w:rPr>
        <w:rFonts w:ascii="Arial" w:hAnsi="Arial" w:hint="default"/>
      </w:rPr>
    </w:lvl>
    <w:lvl w:ilvl="5" w:tplc="0166EF86" w:tentative="1">
      <w:start w:val="1"/>
      <w:numFmt w:val="bullet"/>
      <w:lvlText w:val="•"/>
      <w:lvlJc w:val="left"/>
      <w:pPr>
        <w:tabs>
          <w:tab w:val="num" w:pos="4320"/>
        </w:tabs>
        <w:ind w:left="4320" w:hanging="360"/>
      </w:pPr>
      <w:rPr>
        <w:rFonts w:ascii="Arial" w:hAnsi="Arial" w:hint="default"/>
      </w:rPr>
    </w:lvl>
    <w:lvl w:ilvl="6" w:tplc="7C706068" w:tentative="1">
      <w:start w:val="1"/>
      <w:numFmt w:val="bullet"/>
      <w:lvlText w:val="•"/>
      <w:lvlJc w:val="left"/>
      <w:pPr>
        <w:tabs>
          <w:tab w:val="num" w:pos="5040"/>
        </w:tabs>
        <w:ind w:left="5040" w:hanging="360"/>
      </w:pPr>
      <w:rPr>
        <w:rFonts w:ascii="Arial" w:hAnsi="Arial" w:hint="default"/>
      </w:rPr>
    </w:lvl>
    <w:lvl w:ilvl="7" w:tplc="FE301378" w:tentative="1">
      <w:start w:val="1"/>
      <w:numFmt w:val="bullet"/>
      <w:lvlText w:val="•"/>
      <w:lvlJc w:val="left"/>
      <w:pPr>
        <w:tabs>
          <w:tab w:val="num" w:pos="5760"/>
        </w:tabs>
        <w:ind w:left="5760" w:hanging="360"/>
      </w:pPr>
      <w:rPr>
        <w:rFonts w:ascii="Arial" w:hAnsi="Arial" w:hint="default"/>
      </w:rPr>
    </w:lvl>
    <w:lvl w:ilvl="8" w:tplc="325667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A44520"/>
    <w:multiLevelType w:val="hybridMultilevel"/>
    <w:tmpl w:val="D7183562"/>
    <w:lvl w:ilvl="0" w:tplc="62E8D246">
      <w:start w:val="1"/>
      <w:numFmt w:val="bullet"/>
      <w:lvlText w:val="·"/>
      <w:lvlJc w:val="left"/>
      <w:pPr>
        <w:ind w:left="720" w:hanging="360"/>
      </w:pPr>
      <w:rPr>
        <w:rFonts w:ascii="Symbol" w:hAnsi="Symbol" w:hint="default"/>
      </w:rPr>
    </w:lvl>
    <w:lvl w:ilvl="1" w:tplc="59A23810">
      <w:start w:val="1"/>
      <w:numFmt w:val="bullet"/>
      <w:lvlText w:val="o"/>
      <w:lvlJc w:val="left"/>
      <w:pPr>
        <w:ind w:left="1440" w:hanging="360"/>
      </w:pPr>
      <w:rPr>
        <w:rFonts w:ascii="Courier New" w:hAnsi="Courier New" w:hint="default"/>
      </w:rPr>
    </w:lvl>
    <w:lvl w:ilvl="2" w:tplc="31D4E1E8">
      <w:start w:val="1"/>
      <w:numFmt w:val="bullet"/>
      <w:lvlText w:val=""/>
      <w:lvlJc w:val="left"/>
      <w:pPr>
        <w:ind w:left="2160" w:hanging="360"/>
      </w:pPr>
      <w:rPr>
        <w:rFonts w:ascii="Wingdings" w:hAnsi="Wingdings" w:hint="default"/>
      </w:rPr>
    </w:lvl>
    <w:lvl w:ilvl="3" w:tplc="2BF853F0">
      <w:start w:val="1"/>
      <w:numFmt w:val="bullet"/>
      <w:lvlText w:val=""/>
      <w:lvlJc w:val="left"/>
      <w:pPr>
        <w:ind w:left="2880" w:hanging="360"/>
      </w:pPr>
      <w:rPr>
        <w:rFonts w:ascii="Symbol" w:hAnsi="Symbol" w:hint="default"/>
      </w:rPr>
    </w:lvl>
    <w:lvl w:ilvl="4" w:tplc="752CAF1E">
      <w:start w:val="1"/>
      <w:numFmt w:val="bullet"/>
      <w:lvlText w:val="o"/>
      <w:lvlJc w:val="left"/>
      <w:pPr>
        <w:ind w:left="3600" w:hanging="360"/>
      </w:pPr>
      <w:rPr>
        <w:rFonts w:ascii="Courier New" w:hAnsi="Courier New" w:hint="default"/>
      </w:rPr>
    </w:lvl>
    <w:lvl w:ilvl="5" w:tplc="C3C26430">
      <w:start w:val="1"/>
      <w:numFmt w:val="bullet"/>
      <w:lvlText w:val=""/>
      <w:lvlJc w:val="left"/>
      <w:pPr>
        <w:ind w:left="4320" w:hanging="360"/>
      </w:pPr>
      <w:rPr>
        <w:rFonts w:ascii="Wingdings" w:hAnsi="Wingdings" w:hint="default"/>
      </w:rPr>
    </w:lvl>
    <w:lvl w:ilvl="6" w:tplc="17CC50FA">
      <w:start w:val="1"/>
      <w:numFmt w:val="bullet"/>
      <w:lvlText w:val=""/>
      <w:lvlJc w:val="left"/>
      <w:pPr>
        <w:ind w:left="5040" w:hanging="360"/>
      </w:pPr>
      <w:rPr>
        <w:rFonts w:ascii="Symbol" w:hAnsi="Symbol" w:hint="default"/>
      </w:rPr>
    </w:lvl>
    <w:lvl w:ilvl="7" w:tplc="F10E2D78">
      <w:start w:val="1"/>
      <w:numFmt w:val="bullet"/>
      <w:lvlText w:val="o"/>
      <w:lvlJc w:val="left"/>
      <w:pPr>
        <w:ind w:left="5760" w:hanging="360"/>
      </w:pPr>
      <w:rPr>
        <w:rFonts w:ascii="Courier New" w:hAnsi="Courier New" w:hint="default"/>
      </w:rPr>
    </w:lvl>
    <w:lvl w:ilvl="8" w:tplc="A4FA8EE8">
      <w:start w:val="1"/>
      <w:numFmt w:val="bullet"/>
      <w:lvlText w:val=""/>
      <w:lvlJc w:val="left"/>
      <w:pPr>
        <w:ind w:left="6480" w:hanging="360"/>
      </w:pPr>
      <w:rPr>
        <w:rFonts w:ascii="Wingdings" w:hAnsi="Wingdings" w:hint="default"/>
      </w:rPr>
    </w:lvl>
  </w:abstractNum>
  <w:abstractNum w:abstractNumId="18" w15:restartNumberingAfterBreak="0">
    <w:nsid w:val="70EF5758"/>
    <w:multiLevelType w:val="hybridMultilevel"/>
    <w:tmpl w:val="4410A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A4167D"/>
    <w:multiLevelType w:val="hybridMultilevel"/>
    <w:tmpl w:val="D412688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421871">
    <w:abstractNumId w:val="10"/>
  </w:num>
  <w:num w:numId="2" w16cid:durableId="1659462099">
    <w:abstractNumId w:val="13"/>
  </w:num>
  <w:num w:numId="3" w16cid:durableId="1353267346">
    <w:abstractNumId w:val="12"/>
  </w:num>
  <w:num w:numId="4" w16cid:durableId="25756593">
    <w:abstractNumId w:val="17"/>
  </w:num>
  <w:num w:numId="5" w16cid:durableId="518005688">
    <w:abstractNumId w:val="11"/>
  </w:num>
  <w:num w:numId="6" w16cid:durableId="1336883948">
    <w:abstractNumId w:val="5"/>
  </w:num>
  <w:num w:numId="7" w16cid:durableId="2015107858">
    <w:abstractNumId w:val="8"/>
  </w:num>
  <w:num w:numId="8" w16cid:durableId="1285039152">
    <w:abstractNumId w:val="1"/>
  </w:num>
  <w:num w:numId="9" w16cid:durableId="188178853">
    <w:abstractNumId w:val="9"/>
  </w:num>
  <w:num w:numId="10" w16cid:durableId="1763868336">
    <w:abstractNumId w:val="0"/>
  </w:num>
  <w:num w:numId="11" w16cid:durableId="26413982">
    <w:abstractNumId w:val="14"/>
  </w:num>
  <w:num w:numId="12" w16cid:durableId="1626499505">
    <w:abstractNumId w:val="16"/>
  </w:num>
  <w:num w:numId="13" w16cid:durableId="1550340367">
    <w:abstractNumId w:val="15"/>
  </w:num>
  <w:num w:numId="14" w16cid:durableId="1061562989">
    <w:abstractNumId w:val="6"/>
  </w:num>
  <w:num w:numId="15" w16cid:durableId="2073575113">
    <w:abstractNumId w:val="7"/>
  </w:num>
  <w:num w:numId="16" w16cid:durableId="1296522529">
    <w:abstractNumId w:val="3"/>
  </w:num>
  <w:num w:numId="17" w16cid:durableId="1203403474">
    <w:abstractNumId w:val="4"/>
  </w:num>
  <w:num w:numId="18" w16cid:durableId="477184577">
    <w:abstractNumId w:val="19"/>
  </w:num>
  <w:num w:numId="19" w16cid:durableId="282351991">
    <w:abstractNumId w:val="18"/>
  </w:num>
  <w:num w:numId="20" w16cid:durableId="88739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A0"/>
    <w:rsid w:val="00004554"/>
    <w:rsid w:val="00016A4B"/>
    <w:rsid w:val="000868AC"/>
    <w:rsid w:val="00091933"/>
    <w:rsid w:val="000B0459"/>
    <w:rsid w:val="000B3A84"/>
    <w:rsid w:val="00114EDE"/>
    <w:rsid w:val="0011593C"/>
    <w:rsid w:val="00122BA6"/>
    <w:rsid w:val="0012744B"/>
    <w:rsid w:val="00160AE1"/>
    <w:rsid w:val="001871C9"/>
    <w:rsid w:val="001A629F"/>
    <w:rsid w:val="001C5C67"/>
    <w:rsid w:val="002235CC"/>
    <w:rsid w:val="002479E5"/>
    <w:rsid w:val="00247D1A"/>
    <w:rsid w:val="00253208"/>
    <w:rsid w:val="00261523"/>
    <w:rsid w:val="00275ACA"/>
    <w:rsid w:val="00280EE1"/>
    <w:rsid w:val="002910C5"/>
    <w:rsid w:val="002935ED"/>
    <w:rsid w:val="002C02CD"/>
    <w:rsid w:val="002C4291"/>
    <w:rsid w:val="002D07EE"/>
    <w:rsid w:val="00326E2C"/>
    <w:rsid w:val="00354DA7"/>
    <w:rsid w:val="003853A3"/>
    <w:rsid w:val="003A2F2D"/>
    <w:rsid w:val="003C2DCA"/>
    <w:rsid w:val="003F2349"/>
    <w:rsid w:val="003F79EC"/>
    <w:rsid w:val="00411E2F"/>
    <w:rsid w:val="00452A9B"/>
    <w:rsid w:val="00457432"/>
    <w:rsid w:val="00463425"/>
    <w:rsid w:val="004953F1"/>
    <w:rsid w:val="004B6F7D"/>
    <w:rsid w:val="004D71FD"/>
    <w:rsid w:val="00503016"/>
    <w:rsid w:val="005125CA"/>
    <w:rsid w:val="00552DD3"/>
    <w:rsid w:val="005611F9"/>
    <w:rsid w:val="0056691C"/>
    <w:rsid w:val="005F0615"/>
    <w:rsid w:val="005F15D1"/>
    <w:rsid w:val="00611497"/>
    <w:rsid w:val="006240F7"/>
    <w:rsid w:val="0063200D"/>
    <w:rsid w:val="00632467"/>
    <w:rsid w:val="00641497"/>
    <w:rsid w:val="006514EE"/>
    <w:rsid w:val="00652E36"/>
    <w:rsid w:val="00665A72"/>
    <w:rsid w:val="00693D1B"/>
    <w:rsid w:val="006A3CA3"/>
    <w:rsid w:val="006E1A53"/>
    <w:rsid w:val="007071F6"/>
    <w:rsid w:val="0075206A"/>
    <w:rsid w:val="00752C52"/>
    <w:rsid w:val="007B5DDB"/>
    <w:rsid w:val="007D4DF3"/>
    <w:rsid w:val="007F35EB"/>
    <w:rsid w:val="00800510"/>
    <w:rsid w:val="00821BF9"/>
    <w:rsid w:val="00862EF9"/>
    <w:rsid w:val="00872263"/>
    <w:rsid w:val="008957E2"/>
    <w:rsid w:val="008977C8"/>
    <w:rsid w:val="008B1FAC"/>
    <w:rsid w:val="008C1A6D"/>
    <w:rsid w:val="008D075C"/>
    <w:rsid w:val="008D20FF"/>
    <w:rsid w:val="008F0CF0"/>
    <w:rsid w:val="00922A16"/>
    <w:rsid w:val="00923A1E"/>
    <w:rsid w:val="009403CA"/>
    <w:rsid w:val="00954652"/>
    <w:rsid w:val="009757EC"/>
    <w:rsid w:val="009A099C"/>
    <w:rsid w:val="009A5325"/>
    <w:rsid w:val="009B6BF2"/>
    <w:rsid w:val="009C471B"/>
    <w:rsid w:val="009D31ED"/>
    <w:rsid w:val="009D33DC"/>
    <w:rsid w:val="009E55EB"/>
    <w:rsid w:val="00A27B70"/>
    <w:rsid w:val="00A41053"/>
    <w:rsid w:val="00A456E1"/>
    <w:rsid w:val="00A7658D"/>
    <w:rsid w:val="00A8513F"/>
    <w:rsid w:val="00A92306"/>
    <w:rsid w:val="00AC757C"/>
    <w:rsid w:val="00AD6CC4"/>
    <w:rsid w:val="00AF25B5"/>
    <w:rsid w:val="00B018C5"/>
    <w:rsid w:val="00B01C7F"/>
    <w:rsid w:val="00B226A3"/>
    <w:rsid w:val="00B26BDB"/>
    <w:rsid w:val="00B63018"/>
    <w:rsid w:val="00B65005"/>
    <w:rsid w:val="00B70BD0"/>
    <w:rsid w:val="00B843AA"/>
    <w:rsid w:val="00B84AAB"/>
    <w:rsid w:val="00BC7B80"/>
    <w:rsid w:val="00C37DE8"/>
    <w:rsid w:val="00C41B94"/>
    <w:rsid w:val="00C5040E"/>
    <w:rsid w:val="00C74606"/>
    <w:rsid w:val="00C87FA8"/>
    <w:rsid w:val="00CA6104"/>
    <w:rsid w:val="00CC394D"/>
    <w:rsid w:val="00CD7321"/>
    <w:rsid w:val="00D611EF"/>
    <w:rsid w:val="00DA0BBC"/>
    <w:rsid w:val="00DE3E21"/>
    <w:rsid w:val="00DF06DA"/>
    <w:rsid w:val="00E05A8B"/>
    <w:rsid w:val="00E14FFD"/>
    <w:rsid w:val="00E63724"/>
    <w:rsid w:val="00E65D68"/>
    <w:rsid w:val="00EA6932"/>
    <w:rsid w:val="00F142BF"/>
    <w:rsid w:val="00F16D73"/>
    <w:rsid w:val="00F24558"/>
    <w:rsid w:val="00F5112D"/>
    <w:rsid w:val="00F679EF"/>
    <w:rsid w:val="00F74A58"/>
    <w:rsid w:val="00F7532C"/>
    <w:rsid w:val="00F86D93"/>
    <w:rsid w:val="00F9611C"/>
    <w:rsid w:val="00FA0C54"/>
    <w:rsid w:val="00FC4AFA"/>
    <w:rsid w:val="00FE6BA0"/>
    <w:rsid w:val="00FF442A"/>
    <w:rsid w:val="012F4856"/>
    <w:rsid w:val="0182905B"/>
    <w:rsid w:val="019F1C54"/>
    <w:rsid w:val="01E9E91B"/>
    <w:rsid w:val="0203C765"/>
    <w:rsid w:val="02319023"/>
    <w:rsid w:val="0255CA08"/>
    <w:rsid w:val="02654A4D"/>
    <w:rsid w:val="026E9CF9"/>
    <w:rsid w:val="02762AD2"/>
    <w:rsid w:val="02AA413C"/>
    <w:rsid w:val="02AAB865"/>
    <w:rsid w:val="02CD61D2"/>
    <w:rsid w:val="03011DEB"/>
    <w:rsid w:val="031331A3"/>
    <w:rsid w:val="0323BD91"/>
    <w:rsid w:val="039763C5"/>
    <w:rsid w:val="040A2D29"/>
    <w:rsid w:val="041B3C18"/>
    <w:rsid w:val="0474A2B6"/>
    <w:rsid w:val="04B8A9B3"/>
    <w:rsid w:val="04D94DC7"/>
    <w:rsid w:val="04F5D9C0"/>
    <w:rsid w:val="058B22AA"/>
    <w:rsid w:val="05AC924F"/>
    <w:rsid w:val="05B44D04"/>
    <w:rsid w:val="064E799A"/>
    <w:rsid w:val="06547A14"/>
    <w:rsid w:val="06FB745B"/>
    <w:rsid w:val="0714A793"/>
    <w:rsid w:val="074A64C2"/>
    <w:rsid w:val="0751F794"/>
    <w:rsid w:val="0766B511"/>
    <w:rsid w:val="07BF070B"/>
    <w:rsid w:val="07F04A75"/>
    <w:rsid w:val="0819B319"/>
    <w:rsid w:val="08349DBF"/>
    <w:rsid w:val="084C972C"/>
    <w:rsid w:val="088218B1"/>
    <w:rsid w:val="08A65F5F"/>
    <w:rsid w:val="08AE1A14"/>
    <w:rsid w:val="08BA0ADA"/>
    <w:rsid w:val="09307438"/>
    <w:rsid w:val="09408BF5"/>
    <w:rsid w:val="09AECBB3"/>
    <w:rsid w:val="0A06B9EE"/>
    <w:rsid w:val="0A33151D"/>
    <w:rsid w:val="0A552085"/>
    <w:rsid w:val="0ABD727D"/>
    <w:rsid w:val="0AF6A7CD"/>
    <w:rsid w:val="0B02696C"/>
    <w:rsid w:val="0B562164"/>
    <w:rsid w:val="0BA02C6F"/>
    <w:rsid w:val="0BFA8CD2"/>
    <w:rsid w:val="0BFE18A7"/>
    <w:rsid w:val="0C1BCF22"/>
    <w:rsid w:val="0CCD8A01"/>
    <w:rsid w:val="0CDD46C4"/>
    <w:rsid w:val="0CF082F5"/>
    <w:rsid w:val="0D582DF6"/>
    <w:rsid w:val="0D5F3C84"/>
    <w:rsid w:val="0D965D33"/>
    <w:rsid w:val="0DF5179F"/>
    <w:rsid w:val="0E095A33"/>
    <w:rsid w:val="0EE49F48"/>
    <w:rsid w:val="0EE77471"/>
    <w:rsid w:val="0F0FDF67"/>
    <w:rsid w:val="0F4EE1C6"/>
    <w:rsid w:val="0F52BE6C"/>
    <w:rsid w:val="0F7DFEC4"/>
    <w:rsid w:val="10645AF9"/>
    <w:rsid w:val="11CC703D"/>
    <w:rsid w:val="12183B69"/>
    <w:rsid w:val="1273DB58"/>
    <w:rsid w:val="1339E15B"/>
    <w:rsid w:val="13AC3C73"/>
    <w:rsid w:val="13FDE402"/>
    <w:rsid w:val="149A3BEA"/>
    <w:rsid w:val="14AF0D2E"/>
    <w:rsid w:val="1538F432"/>
    <w:rsid w:val="156D8072"/>
    <w:rsid w:val="157C9D62"/>
    <w:rsid w:val="157E202C"/>
    <w:rsid w:val="162C3BBD"/>
    <w:rsid w:val="166DD9ED"/>
    <w:rsid w:val="1698BDE0"/>
    <w:rsid w:val="16AD2AC0"/>
    <w:rsid w:val="1740CB4E"/>
    <w:rsid w:val="174F120B"/>
    <w:rsid w:val="1752263C"/>
    <w:rsid w:val="176740A2"/>
    <w:rsid w:val="178910A9"/>
    <w:rsid w:val="1790AF0D"/>
    <w:rsid w:val="17F0DA5F"/>
    <w:rsid w:val="181E13F2"/>
    <w:rsid w:val="18D4F708"/>
    <w:rsid w:val="194D5C48"/>
    <w:rsid w:val="196A4CD6"/>
    <w:rsid w:val="197AFBC8"/>
    <w:rsid w:val="1995B21E"/>
    <w:rsid w:val="19E3CF20"/>
    <w:rsid w:val="19FAC679"/>
    <w:rsid w:val="1A48DF1B"/>
    <w:rsid w:val="1B07525F"/>
    <w:rsid w:val="1B0940AD"/>
    <w:rsid w:val="1B3CC3F9"/>
    <w:rsid w:val="1B99C440"/>
    <w:rsid w:val="1BA7034B"/>
    <w:rsid w:val="1BEC76CE"/>
    <w:rsid w:val="1C09BD08"/>
    <w:rsid w:val="1C7C2FE7"/>
    <w:rsid w:val="1C86264A"/>
    <w:rsid w:val="1D25A3F3"/>
    <w:rsid w:val="1D632DFB"/>
    <w:rsid w:val="1E003FB3"/>
    <w:rsid w:val="1E0C290B"/>
    <w:rsid w:val="1E5B743F"/>
    <w:rsid w:val="1E787CE2"/>
    <w:rsid w:val="1F0733D5"/>
    <w:rsid w:val="1FD2C9E0"/>
    <w:rsid w:val="1FEFAC17"/>
    <w:rsid w:val="2018328D"/>
    <w:rsid w:val="202D03D1"/>
    <w:rsid w:val="20396560"/>
    <w:rsid w:val="2059F526"/>
    <w:rsid w:val="2089F42D"/>
    <w:rsid w:val="20A652B0"/>
    <w:rsid w:val="20D6A5D1"/>
    <w:rsid w:val="20EB7715"/>
    <w:rsid w:val="215B28A6"/>
    <w:rsid w:val="21627329"/>
    <w:rsid w:val="218EBB8F"/>
    <w:rsid w:val="21E29407"/>
    <w:rsid w:val="21FF2000"/>
    <w:rsid w:val="22515B12"/>
    <w:rsid w:val="2287EB1B"/>
    <w:rsid w:val="2293E038"/>
    <w:rsid w:val="22BD9344"/>
    <w:rsid w:val="23223E55"/>
    <w:rsid w:val="23493209"/>
    <w:rsid w:val="237740E8"/>
    <w:rsid w:val="2404D023"/>
    <w:rsid w:val="243D46A8"/>
    <w:rsid w:val="24E7793D"/>
    <w:rsid w:val="256E06E9"/>
    <w:rsid w:val="25AFA59F"/>
    <w:rsid w:val="25B76054"/>
    <w:rsid w:val="25BCB8F4"/>
    <w:rsid w:val="260B5198"/>
    <w:rsid w:val="264D5DC7"/>
    <w:rsid w:val="265CC563"/>
    <w:rsid w:val="2776BC13"/>
    <w:rsid w:val="27F6DD2A"/>
    <w:rsid w:val="2837088F"/>
    <w:rsid w:val="283B54E7"/>
    <w:rsid w:val="28D886D4"/>
    <w:rsid w:val="290C3A6F"/>
    <w:rsid w:val="29BD1B9A"/>
    <w:rsid w:val="2A66BD9A"/>
    <w:rsid w:val="2A7B048E"/>
    <w:rsid w:val="2AA7BCDA"/>
    <w:rsid w:val="2AB7145E"/>
    <w:rsid w:val="2B2530DE"/>
    <w:rsid w:val="2B692A70"/>
    <w:rsid w:val="2B8219FF"/>
    <w:rsid w:val="2B86B3C6"/>
    <w:rsid w:val="2B96F27E"/>
    <w:rsid w:val="2BB9FF9D"/>
    <w:rsid w:val="2BF87566"/>
    <w:rsid w:val="2C78625F"/>
    <w:rsid w:val="2C80D40D"/>
    <w:rsid w:val="2CE5C2F1"/>
    <w:rsid w:val="2CE8A481"/>
    <w:rsid w:val="2D511540"/>
    <w:rsid w:val="2D58CFF5"/>
    <w:rsid w:val="2D91CC1B"/>
    <w:rsid w:val="2DFD2AB0"/>
    <w:rsid w:val="2E0A6AAD"/>
    <w:rsid w:val="2E1CA46E"/>
    <w:rsid w:val="2E86C46D"/>
    <w:rsid w:val="2EAF654E"/>
    <w:rsid w:val="2EC7AD29"/>
    <w:rsid w:val="2F316145"/>
    <w:rsid w:val="30801AB3"/>
    <w:rsid w:val="30A7D2AC"/>
    <w:rsid w:val="30C45EA5"/>
    <w:rsid w:val="30D8E8A0"/>
    <w:rsid w:val="32398A78"/>
    <w:rsid w:val="3274B901"/>
    <w:rsid w:val="32A241DE"/>
    <w:rsid w:val="32E2CC31"/>
    <w:rsid w:val="3308CABD"/>
    <w:rsid w:val="33338B63"/>
    <w:rsid w:val="33619525"/>
    <w:rsid w:val="33A8C2B6"/>
    <w:rsid w:val="33B69619"/>
    <w:rsid w:val="33B762F7"/>
    <w:rsid w:val="33B8C4BC"/>
    <w:rsid w:val="34505557"/>
    <w:rsid w:val="3464D85D"/>
    <w:rsid w:val="3474E444"/>
    <w:rsid w:val="34752606"/>
    <w:rsid w:val="348EB1D9"/>
    <w:rsid w:val="34D17A51"/>
    <w:rsid w:val="35168DE3"/>
    <w:rsid w:val="35BB7423"/>
    <w:rsid w:val="35D53ED3"/>
    <w:rsid w:val="36322F2F"/>
    <w:rsid w:val="36791E19"/>
    <w:rsid w:val="3682FF4D"/>
    <w:rsid w:val="3687D401"/>
    <w:rsid w:val="368BF762"/>
    <w:rsid w:val="36E747FA"/>
    <w:rsid w:val="36F534FF"/>
    <w:rsid w:val="37EA36B6"/>
    <w:rsid w:val="3810989F"/>
    <w:rsid w:val="383672A1"/>
    <w:rsid w:val="386D88FB"/>
    <w:rsid w:val="38720FB3"/>
    <w:rsid w:val="387A50CB"/>
    <w:rsid w:val="3886F5DE"/>
    <w:rsid w:val="38B02EEF"/>
    <w:rsid w:val="39C3BF2A"/>
    <w:rsid w:val="39E2B4CE"/>
    <w:rsid w:val="39E9A99A"/>
    <w:rsid w:val="39FF40C7"/>
    <w:rsid w:val="3A33B0BA"/>
    <w:rsid w:val="3B57E0A1"/>
    <w:rsid w:val="3B5F9B56"/>
    <w:rsid w:val="3B6E1363"/>
    <w:rsid w:val="3BE068AB"/>
    <w:rsid w:val="3BFC8C91"/>
    <w:rsid w:val="3C0485F6"/>
    <w:rsid w:val="3C504C08"/>
    <w:rsid w:val="3C580F35"/>
    <w:rsid w:val="3CB83B30"/>
    <w:rsid w:val="3D115028"/>
    <w:rsid w:val="3D52291F"/>
    <w:rsid w:val="3D8D0874"/>
    <w:rsid w:val="3D9AF522"/>
    <w:rsid w:val="3DC5923C"/>
    <w:rsid w:val="3DF897CF"/>
    <w:rsid w:val="3DFD2D64"/>
    <w:rsid w:val="3E5C598A"/>
    <w:rsid w:val="3E842FFE"/>
    <w:rsid w:val="3EBEDC82"/>
    <w:rsid w:val="3EEDF980"/>
    <w:rsid w:val="4020005F"/>
    <w:rsid w:val="40418486"/>
    <w:rsid w:val="408D077D"/>
    <w:rsid w:val="40A7E5C9"/>
    <w:rsid w:val="4129CE1E"/>
    <w:rsid w:val="41A0B068"/>
    <w:rsid w:val="4232C9CF"/>
    <w:rsid w:val="42ABD550"/>
    <w:rsid w:val="42C0BFDB"/>
    <w:rsid w:val="435619FA"/>
    <w:rsid w:val="437F19D8"/>
    <w:rsid w:val="439C6FD7"/>
    <w:rsid w:val="43E3219B"/>
    <w:rsid w:val="447A1EBB"/>
    <w:rsid w:val="4506B873"/>
    <w:rsid w:val="46074C43"/>
    <w:rsid w:val="460FA94B"/>
    <w:rsid w:val="465C5AEF"/>
    <w:rsid w:val="46781115"/>
    <w:rsid w:val="48405688"/>
    <w:rsid w:val="48434862"/>
    <w:rsid w:val="487972E5"/>
    <w:rsid w:val="4909765B"/>
    <w:rsid w:val="492D1F4A"/>
    <w:rsid w:val="49535D97"/>
    <w:rsid w:val="4A018F29"/>
    <w:rsid w:val="4A1705A3"/>
    <w:rsid w:val="4A24B357"/>
    <w:rsid w:val="4A34B86C"/>
    <w:rsid w:val="4A57D7F7"/>
    <w:rsid w:val="4A6E48A2"/>
    <w:rsid w:val="4ADABD66"/>
    <w:rsid w:val="4ADC29BF"/>
    <w:rsid w:val="4B18CEC4"/>
    <w:rsid w:val="4B78F0A3"/>
    <w:rsid w:val="4B82C64C"/>
    <w:rsid w:val="4B9D5F8A"/>
    <w:rsid w:val="4BC1A3E3"/>
    <w:rsid w:val="4C229746"/>
    <w:rsid w:val="4C768DC7"/>
    <w:rsid w:val="4C8C59FF"/>
    <w:rsid w:val="4CB742BB"/>
    <w:rsid w:val="4CBB8E59"/>
    <w:rsid w:val="4D048EBC"/>
    <w:rsid w:val="4D11F888"/>
    <w:rsid w:val="4D1D63C7"/>
    <w:rsid w:val="4D4C6DDB"/>
    <w:rsid w:val="4DB8D3A1"/>
    <w:rsid w:val="4E117A0C"/>
    <w:rsid w:val="4E6F8C30"/>
    <w:rsid w:val="4EC3C575"/>
    <w:rsid w:val="4EF8247A"/>
    <w:rsid w:val="4FC81C2C"/>
    <w:rsid w:val="5043FA69"/>
    <w:rsid w:val="5093F4DB"/>
    <w:rsid w:val="50A32B47"/>
    <w:rsid w:val="5136CBD5"/>
    <w:rsid w:val="5149FEEA"/>
    <w:rsid w:val="5193B09E"/>
    <w:rsid w:val="51EDCC9E"/>
    <w:rsid w:val="529EE01E"/>
    <w:rsid w:val="52C1F91A"/>
    <w:rsid w:val="5302CBC1"/>
    <w:rsid w:val="53355449"/>
    <w:rsid w:val="53F9E8B3"/>
    <w:rsid w:val="541B566C"/>
    <w:rsid w:val="54529655"/>
    <w:rsid w:val="553191FF"/>
    <w:rsid w:val="557B4C54"/>
    <w:rsid w:val="55867F76"/>
    <w:rsid w:val="558BA07F"/>
    <w:rsid w:val="55A27824"/>
    <w:rsid w:val="56324CE4"/>
    <w:rsid w:val="565B28F1"/>
    <w:rsid w:val="56FDE98F"/>
    <w:rsid w:val="57246A37"/>
    <w:rsid w:val="57F9B40C"/>
    <w:rsid w:val="5835E3F1"/>
    <w:rsid w:val="59EED274"/>
    <w:rsid w:val="5A7D4E90"/>
    <w:rsid w:val="5AA9F203"/>
    <w:rsid w:val="5AD7B0D8"/>
    <w:rsid w:val="5B4A9603"/>
    <w:rsid w:val="5B62AEA6"/>
    <w:rsid w:val="5BBF9F02"/>
    <w:rsid w:val="5BC562C7"/>
    <w:rsid w:val="5BCA5274"/>
    <w:rsid w:val="5BDE9508"/>
    <w:rsid w:val="5C0C44D0"/>
    <w:rsid w:val="5C11AC80"/>
    <w:rsid w:val="5C2121EA"/>
    <w:rsid w:val="5C4994E9"/>
    <w:rsid w:val="5C7169B8"/>
    <w:rsid w:val="5C74F58D"/>
    <w:rsid w:val="5C7E1246"/>
    <w:rsid w:val="5CBC5529"/>
    <w:rsid w:val="5D04D7B8"/>
    <w:rsid w:val="5D1E3789"/>
    <w:rsid w:val="5D5156CE"/>
    <w:rsid w:val="5D9C0557"/>
    <w:rsid w:val="5DBF1635"/>
    <w:rsid w:val="5DF33E19"/>
    <w:rsid w:val="5ECCE2C8"/>
    <w:rsid w:val="5ECEA2B5"/>
    <w:rsid w:val="5EE304BA"/>
    <w:rsid w:val="5EFFCA86"/>
    <w:rsid w:val="5F133445"/>
    <w:rsid w:val="5F1ADA98"/>
    <w:rsid w:val="5F6869EC"/>
    <w:rsid w:val="5F7024A1"/>
    <w:rsid w:val="5F98E868"/>
    <w:rsid w:val="5FAC964F"/>
    <w:rsid w:val="5FB3177C"/>
    <w:rsid w:val="601D1BC0"/>
    <w:rsid w:val="603475C4"/>
    <w:rsid w:val="6055D84B"/>
    <w:rsid w:val="6064196A"/>
    <w:rsid w:val="60ED0B29"/>
    <w:rsid w:val="6134B8C9"/>
    <w:rsid w:val="614866B0"/>
    <w:rsid w:val="614DE126"/>
    <w:rsid w:val="61A3C3B8"/>
    <w:rsid w:val="61B2455F"/>
    <w:rsid w:val="625A7C47"/>
    <w:rsid w:val="6267D2CF"/>
    <w:rsid w:val="627FB9D7"/>
    <w:rsid w:val="62E651FF"/>
    <w:rsid w:val="62E9D65D"/>
    <w:rsid w:val="62EAB83E"/>
    <w:rsid w:val="62F8B059"/>
    <w:rsid w:val="62FC6392"/>
    <w:rsid w:val="63979CE1"/>
    <w:rsid w:val="639B22B4"/>
    <w:rsid w:val="6403A330"/>
    <w:rsid w:val="6404A0DD"/>
    <w:rsid w:val="6495D613"/>
    <w:rsid w:val="649FB0FC"/>
    <w:rsid w:val="64A44CD7"/>
    <w:rsid w:val="64F2C66F"/>
    <w:rsid w:val="653002A9"/>
    <w:rsid w:val="655C040C"/>
    <w:rsid w:val="6573CA65"/>
    <w:rsid w:val="659F7391"/>
    <w:rsid w:val="65EE75ED"/>
    <w:rsid w:val="66BA37EC"/>
    <w:rsid w:val="672E203B"/>
    <w:rsid w:val="678FA323"/>
    <w:rsid w:val="67E4D8CA"/>
    <w:rsid w:val="680462F4"/>
    <w:rsid w:val="6856084D"/>
    <w:rsid w:val="689C8CD2"/>
    <w:rsid w:val="68B88896"/>
    <w:rsid w:val="68C27596"/>
    <w:rsid w:val="68D71453"/>
    <w:rsid w:val="6987FEF6"/>
    <w:rsid w:val="69AA970E"/>
    <w:rsid w:val="6A03A69D"/>
    <w:rsid w:val="6A1877E1"/>
    <w:rsid w:val="6A203296"/>
    <w:rsid w:val="6A261E2A"/>
    <w:rsid w:val="6A31C736"/>
    <w:rsid w:val="6A44BBBD"/>
    <w:rsid w:val="6A9182F6"/>
    <w:rsid w:val="6AD82958"/>
    <w:rsid w:val="6AEF48F6"/>
    <w:rsid w:val="6B035862"/>
    <w:rsid w:val="6B78DB49"/>
    <w:rsid w:val="6B9A8B26"/>
    <w:rsid w:val="6C1DD149"/>
    <w:rsid w:val="6C53D1AD"/>
    <w:rsid w:val="6C60835E"/>
    <w:rsid w:val="6CFD73AD"/>
    <w:rsid w:val="6CFDC6E3"/>
    <w:rsid w:val="6D32F532"/>
    <w:rsid w:val="6D73BFEB"/>
    <w:rsid w:val="6D8765EB"/>
    <w:rsid w:val="6D8EAF07"/>
    <w:rsid w:val="6DD0B835"/>
    <w:rsid w:val="6DD4CC04"/>
    <w:rsid w:val="6E16B313"/>
    <w:rsid w:val="6E9D1BEB"/>
    <w:rsid w:val="6F0CE3C9"/>
    <w:rsid w:val="6F3802F0"/>
    <w:rsid w:val="6FCB3F5A"/>
    <w:rsid w:val="6FEF8608"/>
    <w:rsid w:val="706147A8"/>
    <w:rsid w:val="709E83E2"/>
    <w:rsid w:val="70A9D5BC"/>
    <w:rsid w:val="70D8954A"/>
    <w:rsid w:val="719022CC"/>
    <w:rsid w:val="7193C6AB"/>
    <w:rsid w:val="71C95CEC"/>
    <w:rsid w:val="7220E03C"/>
    <w:rsid w:val="725EFFA8"/>
    <w:rsid w:val="729154B2"/>
    <w:rsid w:val="72D4A331"/>
    <w:rsid w:val="72D9DDAE"/>
    <w:rsid w:val="733E88BF"/>
    <w:rsid w:val="735B8E6F"/>
    <w:rsid w:val="736C44B4"/>
    <w:rsid w:val="738A27D6"/>
    <w:rsid w:val="73BE73E2"/>
    <w:rsid w:val="7414FFC5"/>
    <w:rsid w:val="7421D30E"/>
    <w:rsid w:val="74C329FC"/>
    <w:rsid w:val="74C8CE8F"/>
    <w:rsid w:val="74E65E1D"/>
    <w:rsid w:val="75906F5C"/>
    <w:rsid w:val="75D2338A"/>
    <w:rsid w:val="75F6FD95"/>
    <w:rsid w:val="760007C1"/>
    <w:rsid w:val="7638275E"/>
    <w:rsid w:val="76FD6105"/>
    <w:rsid w:val="77131760"/>
    <w:rsid w:val="771E7DBD"/>
    <w:rsid w:val="772C4A98"/>
    <w:rsid w:val="77FD11BA"/>
    <w:rsid w:val="780A71FE"/>
    <w:rsid w:val="7847AE38"/>
    <w:rsid w:val="797AE57C"/>
    <w:rsid w:val="79ADD670"/>
    <w:rsid w:val="79B3E58B"/>
    <w:rsid w:val="79B9CF40"/>
    <w:rsid w:val="79EBB715"/>
    <w:rsid w:val="7A363AC2"/>
    <w:rsid w:val="7A45340F"/>
    <w:rsid w:val="7A45CBCA"/>
    <w:rsid w:val="7A7D0F6F"/>
    <w:rsid w:val="7AE08402"/>
    <w:rsid w:val="7B0D5A46"/>
    <w:rsid w:val="7B51459D"/>
    <w:rsid w:val="7B67BF8F"/>
    <w:rsid w:val="7BDC7B81"/>
    <w:rsid w:val="7C07BBFA"/>
    <w:rsid w:val="7C7C5463"/>
    <w:rsid w:val="7CE8DEB5"/>
    <w:rsid w:val="7D3F98DA"/>
    <w:rsid w:val="7E1824C4"/>
    <w:rsid w:val="7E19BADA"/>
    <w:rsid w:val="7E5BCDEF"/>
    <w:rsid w:val="7EAD09F8"/>
    <w:rsid w:val="7EB4C4AD"/>
    <w:rsid w:val="7F2A12E2"/>
    <w:rsid w:val="7FD0284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3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F74A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A58"/>
    <w:pPr>
      <w:ind w:left="720"/>
      <w:contextualSpacing/>
    </w:pPr>
  </w:style>
  <w:style w:type="character" w:styleId="CommentReference">
    <w:name w:val="annotation reference"/>
    <w:basedOn w:val="DefaultParagraphFont"/>
    <w:uiPriority w:val="99"/>
    <w:semiHidden/>
    <w:unhideWhenUsed/>
    <w:rsid w:val="00954652"/>
    <w:rPr>
      <w:sz w:val="16"/>
      <w:szCs w:val="16"/>
    </w:rPr>
  </w:style>
  <w:style w:type="paragraph" w:styleId="CommentText">
    <w:name w:val="annotation text"/>
    <w:basedOn w:val="Normal"/>
    <w:link w:val="CommentTextChar"/>
    <w:uiPriority w:val="99"/>
    <w:unhideWhenUsed/>
    <w:rsid w:val="00954652"/>
    <w:pPr>
      <w:spacing w:line="240" w:lineRule="auto"/>
    </w:pPr>
    <w:rPr>
      <w:sz w:val="20"/>
      <w:szCs w:val="20"/>
    </w:rPr>
  </w:style>
  <w:style w:type="character" w:customStyle="1" w:styleId="CommentTextChar">
    <w:name w:val="Comment Text Char"/>
    <w:basedOn w:val="DefaultParagraphFont"/>
    <w:link w:val="CommentText"/>
    <w:uiPriority w:val="99"/>
    <w:rsid w:val="00954652"/>
    <w:rPr>
      <w:sz w:val="20"/>
      <w:szCs w:val="20"/>
    </w:rPr>
  </w:style>
  <w:style w:type="paragraph" w:styleId="CommentSubject">
    <w:name w:val="annotation subject"/>
    <w:basedOn w:val="CommentText"/>
    <w:next w:val="CommentText"/>
    <w:link w:val="CommentSubjectChar"/>
    <w:uiPriority w:val="99"/>
    <w:semiHidden/>
    <w:unhideWhenUsed/>
    <w:rsid w:val="00954652"/>
    <w:rPr>
      <w:b/>
      <w:bCs/>
    </w:rPr>
  </w:style>
  <w:style w:type="character" w:customStyle="1" w:styleId="CommentSubjectChar">
    <w:name w:val="Comment Subject Char"/>
    <w:basedOn w:val="CommentTextChar"/>
    <w:link w:val="CommentSubject"/>
    <w:uiPriority w:val="99"/>
    <w:semiHidden/>
    <w:rsid w:val="00954652"/>
    <w:rPr>
      <w:b/>
      <w:bCs/>
      <w:sz w:val="20"/>
      <w:szCs w:val="20"/>
    </w:rPr>
  </w:style>
  <w:style w:type="character" w:styleId="Mention">
    <w:name w:val="Mention"/>
    <w:basedOn w:val="DefaultParagraphFont"/>
    <w:uiPriority w:val="99"/>
    <w:unhideWhenUsed/>
    <w:rsid w:val="00B226A3"/>
    <w:rPr>
      <w:color w:val="2B579A"/>
      <w:shd w:val="clear" w:color="auto" w:fill="E1DFDD"/>
    </w:rPr>
  </w:style>
  <w:style w:type="paragraph" w:styleId="Revision">
    <w:name w:val="Revision"/>
    <w:hidden/>
    <w:uiPriority w:val="99"/>
    <w:semiHidden/>
    <w:rsid w:val="00A456E1"/>
    <w:pPr>
      <w:spacing w:line="240" w:lineRule="auto"/>
    </w:pPr>
  </w:style>
  <w:style w:type="paragraph" w:styleId="NormalWeb">
    <w:name w:val="Normal (Web)"/>
    <w:basedOn w:val="Normal"/>
    <w:uiPriority w:val="99"/>
    <w:semiHidden/>
    <w:unhideWhenUsed/>
    <w:rsid w:val="0012744B"/>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3C2DCA"/>
    <w:pPr>
      <w:tabs>
        <w:tab w:val="center" w:pos="4680"/>
        <w:tab w:val="right" w:pos="9360"/>
      </w:tabs>
      <w:spacing w:line="240" w:lineRule="auto"/>
    </w:pPr>
  </w:style>
  <w:style w:type="character" w:customStyle="1" w:styleId="HeaderChar">
    <w:name w:val="Header Char"/>
    <w:basedOn w:val="DefaultParagraphFont"/>
    <w:link w:val="Header"/>
    <w:uiPriority w:val="99"/>
    <w:rsid w:val="003C2DCA"/>
  </w:style>
  <w:style w:type="paragraph" w:styleId="Footer">
    <w:name w:val="footer"/>
    <w:basedOn w:val="Normal"/>
    <w:link w:val="FooterChar"/>
    <w:uiPriority w:val="99"/>
    <w:unhideWhenUsed/>
    <w:rsid w:val="003C2DCA"/>
    <w:pPr>
      <w:tabs>
        <w:tab w:val="center" w:pos="4680"/>
        <w:tab w:val="right" w:pos="9360"/>
      </w:tabs>
      <w:spacing w:line="240" w:lineRule="auto"/>
    </w:pPr>
  </w:style>
  <w:style w:type="character" w:customStyle="1" w:styleId="FooterChar">
    <w:name w:val="Footer Char"/>
    <w:basedOn w:val="DefaultParagraphFont"/>
    <w:link w:val="Footer"/>
    <w:uiPriority w:val="99"/>
    <w:rsid w:val="003C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5493">
      <w:bodyDiv w:val="1"/>
      <w:marLeft w:val="0"/>
      <w:marRight w:val="0"/>
      <w:marTop w:val="0"/>
      <w:marBottom w:val="0"/>
      <w:divBdr>
        <w:top w:val="none" w:sz="0" w:space="0" w:color="auto"/>
        <w:left w:val="none" w:sz="0" w:space="0" w:color="auto"/>
        <w:bottom w:val="none" w:sz="0" w:space="0" w:color="auto"/>
        <w:right w:val="none" w:sz="0" w:space="0" w:color="auto"/>
      </w:divBdr>
    </w:div>
    <w:div w:id="128859576">
      <w:bodyDiv w:val="1"/>
      <w:marLeft w:val="0"/>
      <w:marRight w:val="0"/>
      <w:marTop w:val="0"/>
      <w:marBottom w:val="0"/>
      <w:divBdr>
        <w:top w:val="none" w:sz="0" w:space="0" w:color="auto"/>
        <w:left w:val="none" w:sz="0" w:space="0" w:color="auto"/>
        <w:bottom w:val="none" w:sz="0" w:space="0" w:color="auto"/>
        <w:right w:val="none" w:sz="0" w:space="0" w:color="auto"/>
      </w:divBdr>
    </w:div>
    <w:div w:id="342904303">
      <w:bodyDiv w:val="1"/>
      <w:marLeft w:val="0"/>
      <w:marRight w:val="0"/>
      <w:marTop w:val="0"/>
      <w:marBottom w:val="0"/>
      <w:divBdr>
        <w:top w:val="none" w:sz="0" w:space="0" w:color="auto"/>
        <w:left w:val="none" w:sz="0" w:space="0" w:color="auto"/>
        <w:bottom w:val="none" w:sz="0" w:space="0" w:color="auto"/>
        <w:right w:val="none" w:sz="0" w:space="0" w:color="auto"/>
      </w:divBdr>
      <w:divsChild>
        <w:div w:id="1130856177">
          <w:marLeft w:val="1166"/>
          <w:marRight w:val="0"/>
          <w:marTop w:val="60"/>
          <w:marBottom w:val="60"/>
          <w:divBdr>
            <w:top w:val="none" w:sz="0" w:space="0" w:color="auto"/>
            <w:left w:val="none" w:sz="0" w:space="0" w:color="auto"/>
            <w:bottom w:val="none" w:sz="0" w:space="0" w:color="auto"/>
            <w:right w:val="none" w:sz="0" w:space="0" w:color="auto"/>
          </w:divBdr>
        </w:div>
        <w:div w:id="1293362504">
          <w:marLeft w:val="1166"/>
          <w:marRight w:val="0"/>
          <w:marTop w:val="60"/>
          <w:marBottom w:val="60"/>
          <w:divBdr>
            <w:top w:val="none" w:sz="0" w:space="0" w:color="auto"/>
            <w:left w:val="none" w:sz="0" w:space="0" w:color="auto"/>
            <w:bottom w:val="none" w:sz="0" w:space="0" w:color="auto"/>
            <w:right w:val="none" w:sz="0" w:space="0" w:color="auto"/>
          </w:divBdr>
        </w:div>
        <w:div w:id="1441998372">
          <w:marLeft w:val="446"/>
          <w:marRight w:val="0"/>
          <w:marTop w:val="60"/>
          <w:marBottom w:val="60"/>
          <w:divBdr>
            <w:top w:val="none" w:sz="0" w:space="0" w:color="auto"/>
            <w:left w:val="none" w:sz="0" w:space="0" w:color="auto"/>
            <w:bottom w:val="none" w:sz="0" w:space="0" w:color="auto"/>
            <w:right w:val="none" w:sz="0" w:space="0" w:color="auto"/>
          </w:divBdr>
        </w:div>
        <w:div w:id="1778325463">
          <w:marLeft w:val="1166"/>
          <w:marRight w:val="0"/>
          <w:marTop w:val="60"/>
          <w:marBottom w:val="60"/>
          <w:divBdr>
            <w:top w:val="none" w:sz="0" w:space="0" w:color="auto"/>
            <w:left w:val="none" w:sz="0" w:space="0" w:color="auto"/>
            <w:bottom w:val="none" w:sz="0" w:space="0" w:color="auto"/>
            <w:right w:val="none" w:sz="0" w:space="0" w:color="auto"/>
          </w:divBdr>
        </w:div>
      </w:divsChild>
    </w:div>
    <w:div w:id="489905513">
      <w:bodyDiv w:val="1"/>
      <w:marLeft w:val="0"/>
      <w:marRight w:val="0"/>
      <w:marTop w:val="0"/>
      <w:marBottom w:val="0"/>
      <w:divBdr>
        <w:top w:val="none" w:sz="0" w:space="0" w:color="auto"/>
        <w:left w:val="none" w:sz="0" w:space="0" w:color="auto"/>
        <w:bottom w:val="none" w:sz="0" w:space="0" w:color="auto"/>
        <w:right w:val="none" w:sz="0" w:space="0" w:color="auto"/>
      </w:divBdr>
    </w:div>
    <w:div w:id="493453093">
      <w:bodyDiv w:val="1"/>
      <w:marLeft w:val="0"/>
      <w:marRight w:val="0"/>
      <w:marTop w:val="0"/>
      <w:marBottom w:val="0"/>
      <w:divBdr>
        <w:top w:val="none" w:sz="0" w:space="0" w:color="auto"/>
        <w:left w:val="none" w:sz="0" w:space="0" w:color="auto"/>
        <w:bottom w:val="none" w:sz="0" w:space="0" w:color="auto"/>
        <w:right w:val="none" w:sz="0" w:space="0" w:color="auto"/>
      </w:divBdr>
    </w:div>
    <w:div w:id="668101298">
      <w:bodyDiv w:val="1"/>
      <w:marLeft w:val="0"/>
      <w:marRight w:val="0"/>
      <w:marTop w:val="0"/>
      <w:marBottom w:val="0"/>
      <w:divBdr>
        <w:top w:val="none" w:sz="0" w:space="0" w:color="auto"/>
        <w:left w:val="none" w:sz="0" w:space="0" w:color="auto"/>
        <w:bottom w:val="none" w:sz="0" w:space="0" w:color="auto"/>
        <w:right w:val="none" w:sz="0" w:space="0" w:color="auto"/>
      </w:divBdr>
    </w:div>
    <w:div w:id="699400287">
      <w:bodyDiv w:val="1"/>
      <w:marLeft w:val="0"/>
      <w:marRight w:val="0"/>
      <w:marTop w:val="0"/>
      <w:marBottom w:val="0"/>
      <w:divBdr>
        <w:top w:val="none" w:sz="0" w:space="0" w:color="auto"/>
        <w:left w:val="none" w:sz="0" w:space="0" w:color="auto"/>
        <w:bottom w:val="none" w:sz="0" w:space="0" w:color="auto"/>
        <w:right w:val="none" w:sz="0" w:space="0" w:color="auto"/>
      </w:divBdr>
      <w:divsChild>
        <w:div w:id="115954732">
          <w:marLeft w:val="1166"/>
          <w:marRight w:val="0"/>
          <w:marTop w:val="60"/>
          <w:marBottom w:val="60"/>
          <w:divBdr>
            <w:top w:val="none" w:sz="0" w:space="0" w:color="auto"/>
            <w:left w:val="none" w:sz="0" w:space="0" w:color="auto"/>
            <w:bottom w:val="none" w:sz="0" w:space="0" w:color="auto"/>
            <w:right w:val="none" w:sz="0" w:space="0" w:color="auto"/>
          </w:divBdr>
        </w:div>
        <w:div w:id="122162238">
          <w:marLeft w:val="1166"/>
          <w:marRight w:val="0"/>
          <w:marTop w:val="60"/>
          <w:marBottom w:val="60"/>
          <w:divBdr>
            <w:top w:val="none" w:sz="0" w:space="0" w:color="auto"/>
            <w:left w:val="none" w:sz="0" w:space="0" w:color="auto"/>
            <w:bottom w:val="none" w:sz="0" w:space="0" w:color="auto"/>
            <w:right w:val="none" w:sz="0" w:space="0" w:color="auto"/>
          </w:divBdr>
        </w:div>
        <w:div w:id="801731660">
          <w:marLeft w:val="446"/>
          <w:marRight w:val="0"/>
          <w:marTop w:val="60"/>
          <w:marBottom w:val="60"/>
          <w:divBdr>
            <w:top w:val="none" w:sz="0" w:space="0" w:color="auto"/>
            <w:left w:val="none" w:sz="0" w:space="0" w:color="auto"/>
            <w:bottom w:val="none" w:sz="0" w:space="0" w:color="auto"/>
            <w:right w:val="none" w:sz="0" w:space="0" w:color="auto"/>
          </w:divBdr>
        </w:div>
        <w:div w:id="837497162">
          <w:marLeft w:val="446"/>
          <w:marRight w:val="0"/>
          <w:marTop w:val="60"/>
          <w:marBottom w:val="60"/>
          <w:divBdr>
            <w:top w:val="none" w:sz="0" w:space="0" w:color="auto"/>
            <w:left w:val="none" w:sz="0" w:space="0" w:color="auto"/>
            <w:bottom w:val="none" w:sz="0" w:space="0" w:color="auto"/>
            <w:right w:val="none" w:sz="0" w:space="0" w:color="auto"/>
          </w:divBdr>
        </w:div>
        <w:div w:id="968587652">
          <w:marLeft w:val="1166"/>
          <w:marRight w:val="0"/>
          <w:marTop w:val="60"/>
          <w:marBottom w:val="60"/>
          <w:divBdr>
            <w:top w:val="none" w:sz="0" w:space="0" w:color="auto"/>
            <w:left w:val="none" w:sz="0" w:space="0" w:color="auto"/>
            <w:bottom w:val="none" w:sz="0" w:space="0" w:color="auto"/>
            <w:right w:val="none" w:sz="0" w:space="0" w:color="auto"/>
          </w:divBdr>
        </w:div>
        <w:div w:id="1462074309">
          <w:marLeft w:val="1166"/>
          <w:marRight w:val="0"/>
          <w:marTop w:val="60"/>
          <w:marBottom w:val="60"/>
          <w:divBdr>
            <w:top w:val="none" w:sz="0" w:space="0" w:color="auto"/>
            <w:left w:val="none" w:sz="0" w:space="0" w:color="auto"/>
            <w:bottom w:val="none" w:sz="0" w:space="0" w:color="auto"/>
            <w:right w:val="none" w:sz="0" w:space="0" w:color="auto"/>
          </w:divBdr>
        </w:div>
        <w:div w:id="1560824025">
          <w:marLeft w:val="1166"/>
          <w:marRight w:val="0"/>
          <w:marTop w:val="60"/>
          <w:marBottom w:val="60"/>
          <w:divBdr>
            <w:top w:val="none" w:sz="0" w:space="0" w:color="auto"/>
            <w:left w:val="none" w:sz="0" w:space="0" w:color="auto"/>
            <w:bottom w:val="none" w:sz="0" w:space="0" w:color="auto"/>
            <w:right w:val="none" w:sz="0" w:space="0" w:color="auto"/>
          </w:divBdr>
        </w:div>
        <w:div w:id="1638950538">
          <w:marLeft w:val="1166"/>
          <w:marRight w:val="0"/>
          <w:marTop w:val="60"/>
          <w:marBottom w:val="60"/>
          <w:divBdr>
            <w:top w:val="none" w:sz="0" w:space="0" w:color="auto"/>
            <w:left w:val="none" w:sz="0" w:space="0" w:color="auto"/>
            <w:bottom w:val="none" w:sz="0" w:space="0" w:color="auto"/>
            <w:right w:val="none" w:sz="0" w:space="0" w:color="auto"/>
          </w:divBdr>
        </w:div>
      </w:divsChild>
    </w:div>
    <w:div w:id="787238101">
      <w:bodyDiv w:val="1"/>
      <w:marLeft w:val="0"/>
      <w:marRight w:val="0"/>
      <w:marTop w:val="0"/>
      <w:marBottom w:val="0"/>
      <w:divBdr>
        <w:top w:val="none" w:sz="0" w:space="0" w:color="auto"/>
        <w:left w:val="none" w:sz="0" w:space="0" w:color="auto"/>
        <w:bottom w:val="none" w:sz="0" w:space="0" w:color="auto"/>
        <w:right w:val="none" w:sz="0" w:space="0" w:color="auto"/>
      </w:divBdr>
      <w:divsChild>
        <w:div w:id="1017849726">
          <w:marLeft w:val="1166"/>
          <w:marRight w:val="0"/>
          <w:marTop w:val="60"/>
          <w:marBottom w:val="60"/>
          <w:divBdr>
            <w:top w:val="none" w:sz="0" w:space="0" w:color="auto"/>
            <w:left w:val="none" w:sz="0" w:space="0" w:color="auto"/>
            <w:bottom w:val="none" w:sz="0" w:space="0" w:color="auto"/>
            <w:right w:val="none" w:sz="0" w:space="0" w:color="auto"/>
          </w:divBdr>
        </w:div>
        <w:div w:id="1518543217">
          <w:marLeft w:val="1166"/>
          <w:marRight w:val="0"/>
          <w:marTop w:val="60"/>
          <w:marBottom w:val="60"/>
          <w:divBdr>
            <w:top w:val="none" w:sz="0" w:space="0" w:color="auto"/>
            <w:left w:val="none" w:sz="0" w:space="0" w:color="auto"/>
            <w:bottom w:val="none" w:sz="0" w:space="0" w:color="auto"/>
            <w:right w:val="none" w:sz="0" w:space="0" w:color="auto"/>
          </w:divBdr>
        </w:div>
        <w:div w:id="1871794150">
          <w:marLeft w:val="446"/>
          <w:marRight w:val="0"/>
          <w:marTop w:val="60"/>
          <w:marBottom w:val="60"/>
          <w:divBdr>
            <w:top w:val="none" w:sz="0" w:space="0" w:color="auto"/>
            <w:left w:val="none" w:sz="0" w:space="0" w:color="auto"/>
            <w:bottom w:val="none" w:sz="0" w:space="0" w:color="auto"/>
            <w:right w:val="none" w:sz="0" w:space="0" w:color="auto"/>
          </w:divBdr>
        </w:div>
      </w:divsChild>
    </w:div>
    <w:div w:id="1297180509">
      <w:bodyDiv w:val="1"/>
      <w:marLeft w:val="0"/>
      <w:marRight w:val="0"/>
      <w:marTop w:val="0"/>
      <w:marBottom w:val="0"/>
      <w:divBdr>
        <w:top w:val="none" w:sz="0" w:space="0" w:color="auto"/>
        <w:left w:val="none" w:sz="0" w:space="0" w:color="auto"/>
        <w:bottom w:val="none" w:sz="0" w:space="0" w:color="auto"/>
        <w:right w:val="none" w:sz="0" w:space="0" w:color="auto"/>
      </w:divBdr>
      <w:divsChild>
        <w:div w:id="160589772">
          <w:marLeft w:val="446"/>
          <w:marRight w:val="0"/>
          <w:marTop w:val="60"/>
          <w:marBottom w:val="60"/>
          <w:divBdr>
            <w:top w:val="none" w:sz="0" w:space="0" w:color="auto"/>
            <w:left w:val="none" w:sz="0" w:space="0" w:color="auto"/>
            <w:bottom w:val="none" w:sz="0" w:space="0" w:color="auto"/>
            <w:right w:val="none" w:sz="0" w:space="0" w:color="auto"/>
          </w:divBdr>
        </w:div>
        <w:div w:id="1652363191">
          <w:marLeft w:val="1166"/>
          <w:marRight w:val="0"/>
          <w:marTop w:val="60"/>
          <w:marBottom w:val="60"/>
          <w:divBdr>
            <w:top w:val="none" w:sz="0" w:space="0" w:color="auto"/>
            <w:left w:val="none" w:sz="0" w:space="0" w:color="auto"/>
            <w:bottom w:val="none" w:sz="0" w:space="0" w:color="auto"/>
            <w:right w:val="none" w:sz="0" w:space="0" w:color="auto"/>
          </w:divBdr>
        </w:div>
        <w:div w:id="1809660997">
          <w:marLeft w:val="1166"/>
          <w:marRight w:val="0"/>
          <w:marTop w:val="60"/>
          <w:marBottom w:val="60"/>
          <w:divBdr>
            <w:top w:val="none" w:sz="0" w:space="0" w:color="auto"/>
            <w:left w:val="none" w:sz="0" w:space="0" w:color="auto"/>
            <w:bottom w:val="none" w:sz="0" w:space="0" w:color="auto"/>
            <w:right w:val="none" w:sz="0" w:space="0" w:color="auto"/>
          </w:divBdr>
        </w:div>
      </w:divsChild>
    </w:div>
    <w:div w:id="1485318649">
      <w:bodyDiv w:val="1"/>
      <w:marLeft w:val="0"/>
      <w:marRight w:val="0"/>
      <w:marTop w:val="0"/>
      <w:marBottom w:val="0"/>
      <w:divBdr>
        <w:top w:val="none" w:sz="0" w:space="0" w:color="auto"/>
        <w:left w:val="none" w:sz="0" w:space="0" w:color="auto"/>
        <w:bottom w:val="none" w:sz="0" w:space="0" w:color="auto"/>
        <w:right w:val="none" w:sz="0" w:space="0" w:color="auto"/>
      </w:divBdr>
    </w:div>
    <w:div w:id="1491484132">
      <w:bodyDiv w:val="1"/>
      <w:marLeft w:val="0"/>
      <w:marRight w:val="0"/>
      <w:marTop w:val="0"/>
      <w:marBottom w:val="0"/>
      <w:divBdr>
        <w:top w:val="none" w:sz="0" w:space="0" w:color="auto"/>
        <w:left w:val="none" w:sz="0" w:space="0" w:color="auto"/>
        <w:bottom w:val="none" w:sz="0" w:space="0" w:color="auto"/>
        <w:right w:val="none" w:sz="0" w:space="0" w:color="auto"/>
      </w:divBdr>
      <w:divsChild>
        <w:div w:id="624391498">
          <w:marLeft w:val="446"/>
          <w:marRight w:val="0"/>
          <w:marTop w:val="60"/>
          <w:marBottom w:val="60"/>
          <w:divBdr>
            <w:top w:val="none" w:sz="0" w:space="0" w:color="auto"/>
            <w:left w:val="none" w:sz="0" w:space="0" w:color="auto"/>
            <w:bottom w:val="none" w:sz="0" w:space="0" w:color="auto"/>
            <w:right w:val="none" w:sz="0" w:space="0" w:color="auto"/>
          </w:divBdr>
        </w:div>
        <w:div w:id="1109618181">
          <w:marLeft w:val="1166"/>
          <w:marRight w:val="0"/>
          <w:marTop w:val="60"/>
          <w:marBottom w:val="60"/>
          <w:divBdr>
            <w:top w:val="none" w:sz="0" w:space="0" w:color="auto"/>
            <w:left w:val="none" w:sz="0" w:space="0" w:color="auto"/>
            <w:bottom w:val="none" w:sz="0" w:space="0" w:color="auto"/>
            <w:right w:val="none" w:sz="0" w:space="0" w:color="auto"/>
          </w:divBdr>
        </w:div>
        <w:div w:id="1136608141">
          <w:marLeft w:val="1166"/>
          <w:marRight w:val="0"/>
          <w:marTop w:val="60"/>
          <w:marBottom w:val="60"/>
          <w:divBdr>
            <w:top w:val="none" w:sz="0" w:space="0" w:color="auto"/>
            <w:left w:val="none" w:sz="0" w:space="0" w:color="auto"/>
            <w:bottom w:val="none" w:sz="0" w:space="0" w:color="auto"/>
            <w:right w:val="none" w:sz="0" w:space="0" w:color="auto"/>
          </w:divBdr>
        </w:div>
      </w:divsChild>
    </w:div>
    <w:div w:id="160113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2026-04-16T18:14:00Z</dcterms:created>
  <dcterms:modified xsi:type="dcterms:W3CDTF">2026-04-16T18:14:00Z</dcterms:modified>
</cp:coreProperties>
</file>